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68B5" w:rsidRDefault="00146D66" w:rsidP="00146D66">
      <w:pPr>
        <w:pStyle w:val="Heading1"/>
      </w:pPr>
      <w:r>
        <w:t>Introduction</w:t>
      </w:r>
    </w:p>
    <w:p w:rsidR="00CC1CFB" w:rsidRDefault="00CC1CFB" w:rsidP="0050266D">
      <w:pPr>
        <w:pStyle w:val="Heading3"/>
      </w:pPr>
      <w:r>
        <w:t>Background</w:t>
      </w:r>
    </w:p>
    <w:p w:rsidR="00146D66" w:rsidRDefault="00146D66" w:rsidP="00146D66">
      <w:r>
        <w:t xml:space="preserve">Canada is known as the most immigrant welcoming and multicultural western country. In 2019, Canada admitted roughly 340,000 new permanent residents, of which 45% </w:t>
      </w:r>
      <w:r w:rsidR="006C4403">
        <w:t xml:space="preserve">chose to settle around Toronto which is </w:t>
      </w:r>
      <w:r>
        <w:t>t</w:t>
      </w:r>
      <w:r w:rsidR="006C4403">
        <w:t xml:space="preserve">he biggest metropolis of Canada and continuously appraised as one of the topmost </w:t>
      </w:r>
      <w:r w:rsidR="00D34C18">
        <w:t>livable</w:t>
      </w:r>
      <w:r w:rsidR="006C4403">
        <w:t xml:space="preserve"> cities in the world.</w:t>
      </w:r>
    </w:p>
    <w:p w:rsidR="0050266D" w:rsidRDefault="0050266D" w:rsidP="00146D66"/>
    <w:p w:rsidR="0050266D" w:rsidRDefault="0050266D" w:rsidP="0050266D">
      <w:pPr>
        <w:pStyle w:val="Heading3"/>
      </w:pPr>
      <w:r>
        <w:t>Problem</w:t>
      </w:r>
    </w:p>
    <w:p w:rsidR="007C26CD" w:rsidRDefault="00146D66" w:rsidP="00146D66">
      <w:r>
        <w:t>In 20</w:t>
      </w:r>
      <w:r w:rsidR="00CE1914">
        <w:t xml:space="preserve">20 November, Canada announced a 3-year open work permit and </w:t>
      </w:r>
      <w:r>
        <w:t>immigration pat</w:t>
      </w:r>
      <w:r w:rsidR="00CD75AB">
        <w:t>hway for Hong Kong</w:t>
      </w:r>
      <w:r w:rsidR="00CE1914">
        <w:t xml:space="preserve"> residents</w:t>
      </w:r>
      <w:r w:rsidR="00CD75AB">
        <w:t xml:space="preserve">. The policy has drawn </w:t>
      </w:r>
      <w:r w:rsidR="00CE1914">
        <w:t>strong</w:t>
      </w:r>
      <w:r w:rsidR="00CD75AB">
        <w:t xml:space="preserve"> attention of Hong Kong </w:t>
      </w:r>
      <w:r w:rsidR="00CE1914">
        <w:t>youths</w:t>
      </w:r>
      <w:r w:rsidR="00CD75AB">
        <w:t xml:space="preserve"> who are desperate for </w:t>
      </w:r>
      <w:r w:rsidR="00CE1914">
        <w:t xml:space="preserve">an immediate </w:t>
      </w:r>
      <w:r w:rsidR="00CD75AB">
        <w:t>move</w:t>
      </w:r>
      <w:r w:rsidR="00CE1914">
        <w:t xml:space="preserve">. </w:t>
      </w:r>
      <w:r w:rsidR="008B456C">
        <w:t xml:space="preserve">This report aims to </w:t>
      </w:r>
      <w:r w:rsidR="00A80578">
        <w:t>study</w:t>
      </w:r>
      <w:r w:rsidR="008B456C">
        <w:t xml:space="preserve"> </w:t>
      </w:r>
      <w:r w:rsidR="00CD75AB">
        <w:t>the</w:t>
      </w:r>
      <w:r w:rsidR="006C4403">
        <w:t xml:space="preserve"> living environment of Toronto</w:t>
      </w:r>
      <w:r w:rsidR="008B456C">
        <w:t xml:space="preserve"> neighbourhoods</w:t>
      </w:r>
      <w:r w:rsidR="006C4403">
        <w:t xml:space="preserve"> in 4 </w:t>
      </w:r>
      <w:r w:rsidR="00CD75AB">
        <w:t>areas</w:t>
      </w:r>
      <w:r w:rsidR="006C4403">
        <w:t xml:space="preserve"> –</w:t>
      </w:r>
      <w:r w:rsidR="00CD75AB">
        <w:t xml:space="preserve"> house price,</w:t>
      </w:r>
      <w:r w:rsidR="007C26CD">
        <w:t xml:space="preserve"> community</w:t>
      </w:r>
      <w:r w:rsidR="00CD75AB">
        <w:t xml:space="preserve"> safety, ethnic diversity and neighbourhood </w:t>
      </w:r>
      <w:r w:rsidR="008B456C">
        <w:t>venue</w:t>
      </w:r>
      <w:r w:rsidR="00CD75AB">
        <w:t>s</w:t>
      </w:r>
      <w:r w:rsidR="008B456C">
        <w:t xml:space="preserve">. </w:t>
      </w:r>
      <w:r w:rsidR="00A80578">
        <w:t>T</w:t>
      </w:r>
      <w:r w:rsidR="008B456C">
        <w:t xml:space="preserve">arget audience </w:t>
      </w:r>
      <w:r w:rsidR="00A80578">
        <w:t xml:space="preserve">of this report </w:t>
      </w:r>
      <w:r w:rsidR="008B456C">
        <w:t xml:space="preserve">is Hong Kong residents who </w:t>
      </w:r>
      <w:r w:rsidR="00A80578">
        <w:t xml:space="preserve">decided to make a hasty trip to Toronto but </w:t>
      </w:r>
      <w:r w:rsidR="007C26CD">
        <w:t>have</w:t>
      </w:r>
      <w:r w:rsidR="00A80578">
        <w:t xml:space="preserve"> not determined a suitable place to settle down</w:t>
      </w:r>
      <w:r w:rsidR="008B456C">
        <w:t>.</w:t>
      </w:r>
      <w:r w:rsidR="007C26CD">
        <w:t xml:space="preserve"> Particularly </w:t>
      </w:r>
      <w:r>
        <w:t>I will focus</w:t>
      </w:r>
      <w:r w:rsidR="007C26CD">
        <w:t xml:space="preserve"> the study</w:t>
      </w:r>
      <w:r>
        <w:t xml:space="preserve"> on the most populous urban centre - Toronto City. Toronto City is 630 square kilometres in size and of estimated 2.9M population. I will dissect the 140 neighbourhoods in Toronto </w:t>
      </w:r>
      <w:r w:rsidR="007C26CD">
        <w:t>City.</w:t>
      </w:r>
    </w:p>
    <w:p w:rsidR="002C7763" w:rsidRPr="00146D66" w:rsidRDefault="002C7763" w:rsidP="00146D66"/>
    <w:p w:rsidR="00146D66" w:rsidRDefault="00146D66" w:rsidP="00146D66">
      <w:pPr>
        <w:pStyle w:val="Heading1"/>
      </w:pPr>
      <w:r>
        <w:t>Data</w:t>
      </w:r>
      <w:r w:rsidR="0050266D">
        <w:t xml:space="preserve"> </w:t>
      </w:r>
      <w:r w:rsidR="00563B2B">
        <w:t>Source</w:t>
      </w:r>
    </w:p>
    <w:p w:rsidR="00E0389D" w:rsidRDefault="00E0389D" w:rsidP="00E0389D">
      <w:r>
        <w:t>Below are th</w:t>
      </w:r>
      <w:r w:rsidR="00FA4B9D">
        <w:t xml:space="preserve">e data sources for this study, </w:t>
      </w:r>
      <w:r w:rsidR="00602CE6">
        <w:t>with a fraction of the datasets being shown.</w:t>
      </w:r>
    </w:p>
    <w:p w:rsidR="00E609BA" w:rsidRDefault="007536DE" w:rsidP="00E609BA">
      <w:pPr>
        <w:pStyle w:val="ListParagraph"/>
        <w:numPr>
          <w:ilvl w:val="0"/>
          <w:numId w:val="2"/>
        </w:numPr>
      </w:pPr>
      <w:hyperlink r:id="rId5" w:history="1">
        <w:r w:rsidR="00E609BA" w:rsidRPr="00B327E2">
          <w:rPr>
            <w:rStyle w:val="Hyperlink"/>
          </w:rPr>
          <w:t>Wikipedia</w:t>
        </w:r>
      </w:hyperlink>
      <w:r w:rsidR="00E609BA">
        <w:t xml:space="preserve"> provides a table of postal codes and neighbourhoods. </w:t>
      </w:r>
    </w:p>
    <w:p w:rsidR="00E609BA" w:rsidRDefault="00FA4B9D" w:rsidP="00FA4B9D">
      <w:pPr>
        <w:ind w:left="360"/>
      </w:pPr>
      <w:r>
        <w:rPr>
          <w:noProof/>
        </w:rPr>
        <w:drawing>
          <wp:inline distT="0" distB="0" distL="0" distR="0" wp14:anchorId="016AA954" wp14:editId="2864DE92">
            <wp:extent cx="4688006" cy="1257189"/>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02316" cy="1261027"/>
                    </a:xfrm>
                    <a:prstGeom prst="rect">
                      <a:avLst/>
                    </a:prstGeom>
                  </pic:spPr>
                </pic:pic>
              </a:graphicData>
            </a:graphic>
          </wp:inline>
        </w:drawing>
      </w:r>
    </w:p>
    <w:p w:rsidR="00E609BA" w:rsidRDefault="007536DE" w:rsidP="00E609BA">
      <w:pPr>
        <w:pStyle w:val="ListParagraph"/>
        <w:numPr>
          <w:ilvl w:val="0"/>
          <w:numId w:val="2"/>
        </w:numPr>
      </w:pPr>
      <w:hyperlink r:id="rId7" w:history="1">
        <w:r w:rsidR="00E609BA" w:rsidRPr="00B617D6">
          <w:rPr>
            <w:rStyle w:val="Hyperlink"/>
          </w:rPr>
          <w:t>Geocode Python</w:t>
        </w:r>
      </w:hyperlink>
      <w:r w:rsidR="00E609BA">
        <w:t xml:space="preserve"> provides latitude and longitude coordinates of the postal codes.</w:t>
      </w:r>
      <w:r w:rsidR="00FA4B9D" w:rsidRPr="00FA4B9D">
        <w:rPr>
          <w:noProof/>
        </w:rPr>
        <w:t xml:space="preserve"> </w:t>
      </w:r>
      <w:r w:rsidR="00FA4B9D">
        <w:rPr>
          <w:noProof/>
        </w:rPr>
        <w:drawing>
          <wp:inline distT="0" distB="0" distL="0" distR="0" wp14:anchorId="31D6A66E" wp14:editId="437961CB">
            <wp:extent cx="2245057" cy="1248372"/>
            <wp:effectExtent l="0" t="0" r="317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77773" cy="1266564"/>
                    </a:xfrm>
                    <a:prstGeom prst="rect">
                      <a:avLst/>
                    </a:prstGeom>
                  </pic:spPr>
                </pic:pic>
              </a:graphicData>
            </a:graphic>
          </wp:inline>
        </w:drawing>
      </w:r>
    </w:p>
    <w:p w:rsidR="00E609BA" w:rsidRDefault="00E609BA" w:rsidP="00E609BA">
      <w:pPr>
        <w:pStyle w:val="ListParagraph"/>
      </w:pPr>
    </w:p>
    <w:p w:rsidR="00FA4B9D" w:rsidRDefault="007536DE" w:rsidP="00E609BA">
      <w:pPr>
        <w:pStyle w:val="ListParagraph"/>
        <w:numPr>
          <w:ilvl w:val="0"/>
          <w:numId w:val="2"/>
        </w:numPr>
      </w:pPr>
      <w:hyperlink r:id="rId9" w:history="1">
        <w:r w:rsidR="00E0389D" w:rsidRPr="007C26CD">
          <w:rPr>
            <w:rStyle w:val="Hyperlink"/>
          </w:rPr>
          <w:t>Toronto Open Data Portal</w:t>
        </w:r>
      </w:hyperlink>
      <w:r w:rsidR="00E0389D">
        <w:t xml:space="preserve"> </w:t>
      </w:r>
      <w:r w:rsidR="005F36B7">
        <w:t xml:space="preserve">provides </w:t>
      </w:r>
      <w:r w:rsidR="00E0389D">
        <w:t xml:space="preserve">Toronto City's Neighbourhood geojson file for creating neighbourhoods map. </w:t>
      </w:r>
    </w:p>
    <w:p w:rsidR="00FA4B9D" w:rsidRDefault="00FA4B9D" w:rsidP="00FA4B9D">
      <w:pPr>
        <w:pStyle w:val="ListParagraph"/>
      </w:pPr>
    </w:p>
    <w:p w:rsidR="00FA4B9D" w:rsidRDefault="00FA4B9D" w:rsidP="00FA4B9D">
      <w:pPr>
        <w:pStyle w:val="ListParagraph"/>
        <w:ind w:left="360"/>
      </w:pPr>
      <w:r>
        <w:rPr>
          <w:noProof/>
        </w:rPr>
        <w:drawing>
          <wp:inline distT="0" distB="0" distL="0" distR="0" wp14:anchorId="66E287FD" wp14:editId="06FAA76D">
            <wp:extent cx="5465928" cy="356997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r="373"/>
                    <a:stretch/>
                  </pic:blipFill>
                  <pic:spPr bwMode="auto">
                    <a:xfrm>
                      <a:off x="0" y="0"/>
                      <a:ext cx="5465928" cy="3569970"/>
                    </a:xfrm>
                    <a:prstGeom prst="rect">
                      <a:avLst/>
                    </a:prstGeom>
                    <a:ln>
                      <a:noFill/>
                    </a:ln>
                    <a:extLst>
                      <a:ext uri="{53640926-AAD7-44D8-BBD7-CCE9431645EC}">
                        <a14:shadowObscured xmlns:a14="http://schemas.microsoft.com/office/drawing/2010/main"/>
                      </a:ext>
                    </a:extLst>
                  </pic:spPr>
                </pic:pic>
              </a:graphicData>
            </a:graphic>
          </wp:inline>
        </w:drawing>
      </w:r>
    </w:p>
    <w:p w:rsidR="00FA4B9D" w:rsidRDefault="00FA4B9D" w:rsidP="00FA4B9D">
      <w:pPr>
        <w:pStyle w:val="ListParagraph"/>
      </w:pPr>
    </w:p>
    <w:p w:rsidR="00602CE6" w:rsidRDefault="00E0389D" w:rsidP="00FA4B9D">
      <w:pPr>
        <w:pStyle w:val="ListParagraph"/>
        <w:ind w:left="360"/>
      </w:pPr>
      <w:r>
        <w:t>It also provides Neighbourhood Profiles basing on tabulations of 2016 Census of Population data, which portraits demographic</w:t>
      </w:r>
      <w:r w:rsidR="00CC1CFB">
        <w:t xml:space="preserve"> and social characteristics</w:t>
      </w:r>
      <w:r>
        <w:t xml:space="preserve"> of people in each neighbourhood</w:t>
      </w:r>
      <w:r w:rsidR="00CC1CFB">
        <w:t xml:space="preserve">. </w:t>
      </w:r>
      <w:r w:rsidR="00602CE6">
        <w:t>Please note that Census of Population is held every 5 years in Canada, I look to a refreshed dataset be coming soon.</w:t>
      </w:r>
    </w:p>
    <w:p w:rsidR="00E609BA" w:rsidRDefault="00602CE6" w:rsidP="00FA4B9D">
      <w:pPr>
        <w:pStyle w:val="ListParagraph"/>
        <w:ind w:left="360"/>
      </w:pPr>
      <w:r>
        <w:rPr>
          <w:noProof/>
        </w:rPr>
        <w:drawing>
          <wp:inline distT="0" distB="0" distL="0" distR="0" wp14:anchorId="75D53014" wp14:editId="57F7428B">
            <wp:extent cx="5486400" cy="17964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1796415"/>
                    </a:xfrm>
                    <a:prstGeom prst="rect">
                      <a:avLst/>
                    </a:prstGeom>
                  </pic:spPr>
                </pic:pic>
              </a:graphicData>
            </a:graphic>
          </wp:inline>
        </w:drawing>
      </w:r>
    </w:p>
    <w:p w:rsidR="00E609BA" w:rsidRDefault="00E609BA" w:rsidP="00E609BA">
      <w:pPr>
        <w:pStyle w:val="ListParagraph"/>
      </w:pPr>
    </w:p>
    <w:p w:rsidR="00563B2B" w:rsidRDefault="007536DE" w:rsidP="00563B2B">
      <w:pPr>
        <w:pStyle w:val="ListParagraph"/>
        <w:numPr>
          <w:ilvl w:val="0"/>
          <w:numId w:val="2"/>
        </w:numPr>
      </w:pPr>
      <w:hyperlink r:id="rId12" w:history="1">
        <w:r w:rsidR="00E0389D" w:rsidRPr="007C26CD">
          <w:rPr>
            <w:rStyle w:val="Hyperlink"/>
          </w:rPr>
          <w:t>Kaggle</w:t>
        </w:r>
      </w:hyperlink>
      <w:r w:rsidR="00E0389D">
        <w:t xml:space="preserve"> provides the latest datasets of Toronto </w:t>
      </w:r>
      <w:r w:rsidR="00E21A74">
        <w:t>House</w:t>
      </w:r>
      <w:r w:rsidR="00E0389D">
        <w:t xml:space="preserve"> Price information originated from the </w:t>
      </w:r>
      <w:hyperlink r:id="rId13" w:history="1">
        <w:r w:rsidR="00E0389D" w:rsidRPr="00924058">
          <w:rPr>
            <w:rStyle w:val="Hyperlink"/>
          </w:rPr>
          <w:t>Toronto Regional Real Estate Board</w:t>
        </w:r>
        <w:r w:rsidR="00924058" w:rsidRPr="00924058">
          <w:rPr>
            <w:rStyle w:val="Hyperlink"/>
          </w:rPr>
          <w:t xml:space="preserve"> (TRREB)</w:t>
        </w:r>
      </w:hyperlink>
      <w:r w:rsidR="00E0389D">
        <w:t xml:space="preserve">. </w:t>
      </w:r>
      <w:r w:rsidR="00563B2B">
        <w:t>Data is broken down into 4 house types – Single Family Detached, Single Family Attached, Townhouse, Apartment, of individual neighbourhood in the months of 2015-2019.</w:t>
      </w:r>
      <w:r w:rsidR="00157FA6">
        <w:t xml:space="preserve"> Apart from house price benchmark of each neighbourhood, TRREB also uses various housing attributes to derive</w:t>
      </w:r>
      <w:r w:rsidR="00E21A74">
        <w:t xml:space="preserve"> House Price Index</w:t>
      </w:r>
      <w:r w:rsidR="00803764">
        <w:t xml:space="preserve"> </w:t>
      </w:r>
      <w:hyperlink r:id="rId14" w:history="1">
        <w:r w:rsidR="00803764" w:rsidRPr="00C61E08">
          <w:rPr>
            <w:rStyle w:val="Hyperlink"/>
          </w:rPr>
          <w:t>HPI</w:t>
        </w:r>
      </w:hyperlink>
      <w:r w:rsidR="00803764">
        <w:t xml:space="preserve"> which is a measure of weighted house price change. </w:t>
      </w:r>
    </w:p>
    <w:p w:rsidR="00563B2B" w:rsidRDefault="00563B2B" w:rsidP="00563B2B">
      <w:pPr>
        <w:pStyle w:val="ListParagraph"/>
        <w:ind w:left="360"/>
      </w:pPr>
    </w:p>
    <w:p w:rsidR="00602CE6" w:rsidRDefault="00602CE6" w:rsidP="00563B2B">
      <w:pPr>
        <w:pStyle w:val="ListParagraph"/>
        <w:ind w:left="360"/>
      </w:pPr>
    </w:p>
    <w:p w:rsidR="00602CE6" w:rsidRDefault="00602CE6" w:rsidP="00602CE6">
      <w:pPr>
        <w:pStyle w:val="ListParagraph"/>
        <w:ind w:left="360"/>
      </w:pPr>
      <w:r>
        <w:rPr>
          <w:noProof/>
        </w:rPr>
        <w:lastRenderedPageBreak/>
        <w:drawing>
          <wp:inline distT="0" distB="0" distL="0" distR="0" wp14:anchorId="5B8F28D2" wp14:editId="78911C37">
            <wp:extent cx="5486400" cy="23418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341880"/>
                    </a:xfrm>
                    <a:prstGeom prst="rect">
                      <a:avLst/>
                    </a:prstGeom>
                  </pic:spPr>
                </pic:pic>
              </a:graphicData>
            </a:graphic>
          </wp:inline>
        </w:drawing>
      </w:r>
    </w:p>
    <w:p w:rsidR="00602CE6" w:rsidRDefault="00602CE6" w:rsidP="00602CE6">
      <w:pPr>
        <w:pStyle w:val="ListParagraph"/>
        <w:ind w:left="360"/>
      </w:pPr>
    </w:p>
    <w:p w:rsidR="00E609BA" w:rsidRDefault="00E0389D" w:rsidP="00602CE6">
      <w:pPr>
        <w:pStyle w:val="ListParagraph"/>
        <w:ind w:left="360"/>
      </w:pPr>
      <w:r>
        <w:t xml:space="preserve">Kaggle also provides </w:t>
      </w:r>
      <w:r w:rsidR="00602CE6">
        <w:t xml:space="preserve">2014 -2019 </w:t>
      </w:r>
      <w:r>
        <w:t>Crime Rate</w:t>
      </w:r>
      <w:r w:rsidR="00602CE6">
        <w:t>, data is broken down</w:t>
      </w:r>
      <w:r>
        <w:t xml:space="preserve"> </w:t>
      </w:r>
      <w:r w:rsidR="00602CE6">
        <w:t>into individual neighbourhood’s figures.</w:t>
      </w:r>
    </w:p>
    <w:p w:rsidR="00BB7F7A" w:rsidRDefault="00BB7F7A" w:rsidP="00602CE6">
      <w:pPr>
        <w:pStyle w:val="ListParagraph"/>
        <w:ind w:left="360"/>
      </w:pPr>
    </w:p>
    <w:p w:rsidR="00602CE6" w:rsidRDefault="00602CE6" w:rsidP="00602CE6">
      <w:pPr>
        <w:pStyle w:val="ListParagraph"/>
        <w:ind w:left="360"/>
      </w:pPr>
      <w:r>
        <w:rPr>
          <w:noProof/>
        </w:rPr>
        <w:drawing>
          <wp:inline distT="0" distB="0" distL="0" distR="0" wp14:anchorId="4E3C92F3" wp14:editId="447F9F96">
            <wp:extent cx="5486400" cy="10071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1007110"/>
                    </a:xfrm>
                    <a:prstGeom prst="rect">
                      <a:avLst/>
                    </a:prstGeom>
                  </pic:spPr>
                </pic:pic>
              </a:graphicData>
            </a:graphic>
          </wp:inline>
        </w:drawing>
      </w:r>
    </w:p>
    <w:p w:rsidR="00563B2B" w:rsidRDefault="00563B2B" w:rsidP="00602CE6">
      <w:pPr>
        <w:pStyle w:val="ListParagraph"/>
        <w:ind w:left="360"/>
      </w:pPr>
    </w:p>
    <w:p w:rsidR="00E609BA" w:rsidRDefault="00E609BA" w:rsidP="00E609BA">
      <w:pPr>
        <w:pStyle w:val="ListParagraph"/>
        <w:numPr>
          <w:ilvl w:val="0"/>
          <w:numId w:val="2"/>
        </w:numPr>
      </w:pPr>
      <w:r>
        <w:t>Foursquare API for exploring common venues in the 140 Toronto City neighbourhoods.</w:t>
      </w:r>
    </w:p>
    <w:p w:rsidR="0050266D" w:rsidRDefault="0050266D" w:rsidP="0050266D"/>
    <w:p w:rsidR="0050266D" w:rsidRDefault="00563B2B" w:rsidP="00563B2B">
      <w:pPr>
        <w:pStyle w:val="Heading1"/>
      </w:pPr>
      <w:r>
        <w:t>Methodology</w:t>
      </w:r>
    </w:p>
    <w:p w:rsidR="00563B2B" w:rsidRDefault="00435754" w:rsidP="00D45B16">
      <w:pPr>
        <w:pStyle w:val="Heading3"/>
        <w:numPr>
          <w:ilvl w:val="0"/>
          <w:numId w:val="6"/>
        </w:numPr>
      </w:pPr>
      <w:r>
        <w:t>Plot Price Trend by Line Chart</w:t>
      </w:r>
    </w:p>
    <w:p w:rsidR="00435754" w:rsidRPr="00435754" w:rsidRDefault="00435754" w:rsidP="00435754">
      <w:r>
        <w:t xml:space="preserve">I plot the composite benchmark price of the 4 house types in 2015 to 2019 to compare house types and </w:t>
      </w:r>
      <w:r w:rsidR="00A970E2">
        <w:t>visualize</w:t>
      </w:r>
      <w:r>
        <w:t xml:space="preserve"> their price trend.</w:t>
      </w:r>
      <w:r w:rsidR="00DF06C7">
        <w:t xml:space="preserve"> This assists house buyers on making buy or not buy decision. </w:t>
      </w:r>
    </w:p>
    <w:p w:rsidR="00435754" w:rsidRPr="00435754" w:rsidRDefault="00435754" w:rsidP="00435754">
      <w:r>
        <w:rPr>
          <w:noProof/>
        </w:rPr>
        <w:lastRenderedPageBreak/>
        <w:drawing>
          <wp:inline distT="0" distB="0" distL="0" distR="0" wp14:anchorId="268F2B5F" wp14:editId="5D7F94D5">
            <wp:extent cx="5486400" cy="28498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849880"/>
                    </a:xfrm>
                    <a:prstGeom prst="rect">
                      <a:avLst/>
                    </a:prstGeom>
                  </pic:spPr>
                </pic:pic>
              </a:graphicData>
            </a:graphic>
          </wp:inline>
        </w:drawing>
      </w:r>
    </w:p>
    <w:p w:rsidR="00D137A1" w:rsidRDefault="00A970E2" w:rsidP="00D45B16">
      <w:pPr>
        <w:pStyle w:val="Heading3"/>
        <w:numPr>
          <w:ilvl w:val="0"/>
          <w:numId w:val="6"/>
        </w:numPr>
      </w:pPr>
      <w:r>
        <w:t xml:space="preserve">Box Plot the Price Range </w:t>
      </w:r>
    </w:p>
    <w:p w:rsidR="00294224" w:rsidRDefault="00A970E2" w:rsidP="0050266D">
      <w:r>
        <w:t>I use box plot to depict the price range of individual house type and see the price distribution.</w:t>
      </w:r>
      <w:r w:rsidR="00294224" w:rsidRPr="00294224">
        <w:rPr>
          <w:noProof/>
        </w:rPr>
        <w:t xml:space="preserve"> </w:t>
      </w:r>
      <w:r w:rsidR="00DF06C7">
        <w:rPr>
          <w:noProof/>
        </w:rPr>
        <w:t>This helps house buyers to understand the affordable house types.</w:t>
      </w:r>
    </w:p>
    <w:p w:rsidR="00C9548B" w:rsidRDefault="00BE5BE9" w:rsidP="0050266D">
      <w:pPr>
        <w:rPr>
          <w:noProof/>
        </w:rPr>
      </w:pPr>
      <w:r>
        <w:rPr>
          <w:noProof/>
        </w:rPr>
        <w:drawing>
          <wp:inline distT="0" distB="0" distL="0" distR="0" wp14:anchorId="2ECF516F" wp14:editId="0FE50E8D">
            <wp:extent cx="2625256" cy="21526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25" t="-1" b="-18"/>
                    <a:stretch/>
                  </pic:blipFill>
                  <pic:spPr bwMode="auto">
                    <a:xfrm>
                      <a:off x="0" y="0"/>
                      <a:ext cx="2633191" cy="2159156"/>
                    </a:xfrm>
                    <a:prstGeom prst="rect">
                      <a:avLst/>
                    </a:prstGeom>
                    <a:ln>
                      <a:noFill/>
                    </a:ln>
                    <a:extLst>
                      <a:ext uri="{53640926-AAD7-44D8-BBD7-CCE9431645EC}">
                        <a14:shadowObscured xmlns:a14="http://schemas.microsoft.com/office/drawing/2010/main"/>
                      </a:ext>
                    </a:extLst>
                  </pic:spPr>
                </pic:pic>
              </a:graphicData>
            </a:graphic>
          </wp:inline>
        </w:drawing>
      </w:r>
      <w:r w:rsidRPr="00BE5BE9">
        <w:rPr>
          <w:noProof/>
        </w:rPr>
        <w:t xml:space="preserve"> </w:t>
      </w:r>
      <w:r w:rsidR="00C9548B">
        <w:rPr>
          <w:noProof/>
        </w:rPr>
        <w:drawing>
          <wp:inline distT="0" distB="0" distL="0" distR="0" wp14:anchorId="45DC3211" wp14:editId="73AA272F">
            <wp:extent cx="1418172" cy="180494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5276" cy="1813988"/>
                    </a:xfrm>
                    <a:prstGeom prst="rect">
                      <a:avLst/>
                    </a:prstGeom>
                  </pic:spPr>
                </pic:pic>
              </a:graphicData>
            </a:graphic>
          </wp:inline>
        </w:drawing>
      </w:r>
    </w:p>
    <w:p w:rsidR="00294224" w:rsidRDefault="00783815" w:rsidP="0050266D">
      <w:pPr>
        <w:rPr>
          <w:noProof/>
        </w:rPr>
      </w:pPr>
      <w:r>
        <w:rPr>
          <w:noProof/>
        </w:rPr>
        <w:drawing>
          <wp:inline distT="0" distB="0" distL="0" distR="0" wp14:anchorId="2521D8B1" wp14:editId="715FFF1F">
            <wp:extent cx="2553126" cy="215530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4034" cy="2172952"/>
                    </a:xfrm>
                    <a:prstGeom prst="rect">
                      <a:avLst/>
                    </a:prstGeom>
                  </pic:spPr>
                </pic:pic>
              </a:graphicData>
            </a:graphic>
          </wp:inline>
        </w:drawing>
      </w:r>
      <w:r w:rsidR="00342C4A" w:rsidRPr="00342C4A">
        <w:rPr>
          <w:noProof/>
        </w:rPr>
        <w:t xml:space="preserve"> </w:t>
      </w:r>
      <w:r w:rsidR="00342C4A">
        <w:rPr>
          <w:noProof/>
        </w:rPr>
        <w:t xml:space="preserve">  </w:t>
      </w:r>
      <w:r w:rsidR="00342C4A">
        <w:rPr>
          <w:noProof/>
        </w:rPr>
        <w:drawing>
          <wp:inline distT="0" distB="0" distL="0" distR="0" wp14:anchorId="3CCBA9E5" wp14:editId="62D3AD05">
            <wp:extent cx="1401931" cy="1787856"/>
            <wp:effectExtent l="0" t="0" r="8255"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15749" cy="1805478"/>
                    </a:xfrm>
                    <a:prstGeom prst="rect">
                      <a:avLst/>
                    </a:prstGeom>
                  </pic:spPr>
                </pic:pic>
              </a:graphicData>
            </a:graphic>
          </wp:inline>
        </w:drawing>
      </w:r>
    </w:p>
    <w:p w:rsidR="00C9548B" w:rsidRDefault="00783815" w:rsidP="0050266D">
      <w:pPr>
        <w:rPr>
          <w:noProof/>
        </w:rPr>
      </w:pPr>
      <w:r>
        <w:rPr>
          <w:noProof/>
        </w:rPr>
        <w:lastRenderedPageBreak/>
        <w:drawing>
          <wp:inline distT="0" distB="0" distL="0" distR="0" wp14:anchorId="51CB2873" wp14:editId="633087C5">
            <wp:extent cx="2544417" cy="2168594"/>
            <wp:effectExtent l="0" t="0" r="889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75381" cy="2194985"/>
                    </a:xfrm>
                    <a:prstGeom prst="rect">
                      <a:avLst/>
                    </a:prstGeom>
                  </pic:spPr>
                </pic:pic>
              </a:graphicData>
            </a:graphic>
          </wp:inline>
        </w:drawing>
      </w:r>
      <w:r w:rsidR="00BE5BE9" w:rsidRPr="00BE5BE9">
        <w:rPr>
          <w:noProof/>
        </w:rPr>
        <w:t xml:space="preserve"> </w:t>
      </w:r>
      <w:r w:rsidR="00342C4A">
        <w:rPr>
          <w:noProof/>
        </w:rPr>
        <w:t xml:space="preserve">   </w:t>
      </w:r>
      <w:r w:rsidR="00342C4A">
        <w:rPr>
          <w:noProof/>
        </w:rPr>
        <w:drawing>
          <wp:inline distT="0" distB="0" distL="0" distR="0" wp14:anchorId="38607450" wp14:editId="244D7026">
            <wp:extent cx="1120241" cy="1834598"/>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23292" cy="1839595"/>
                    </a:xfrm>
                    <a:prstGeom prst="rect">
                      <a:avLst/>
                    </a:prstGeom>
                  </pic:spPr>
                </pic:pic>
              </a:graphicData>
            </a:graphic>
          </wp:inline>
        </w:drawing>
      </w:r>
    </w:p>
    <w:p w:rsidR="00BE5BE9" w:rsidRDefault="00BE5BE9" w:rsidP="0050266D">
      <w:pPr>
        <w:rPr>
          <w:noProof/>
        </w:rPr>
      </w:pPr>
      <w:r>
        <w:rPr>
          <w:noProof/>
        </w:rPr>
        <w:drawing>
          <wp:inline distT="0" distB="0" distL="0" distR="0" wp14:anchorId="74CF5A14" wp14:editId="51BF9A9D">
            <wp:extent cx="2668043" cy="21463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28"/>
                    <a:stretch/>
                  </pic:blipFill>
                  <pic:spPr bwMode="auto">
                    <a:xfrm>
                      <a:off x="0" y="0"/>
                      <a:ext cx="2717201" cy="2185845"/>
                    </a:xfrm>
                    <a:prstGeom prst="rect">
                      <a:avLst/>
                    </a:prstGeom>
                    <a:ln>
                      <a:noFill/>
                    </a:ln>
                    <a:extLst>
                      <a:ext uri="{53640926-AAD7-44D8-BBD7-CCE9431645EC}">
                        <a14:shadowObscured xmlns:a14="http://schemas.microsoft.com/office/drawing/2010/main"/>
                      </a:ext>
                    </a:extLst>
                  </pic:spPr>
                </pic:pic>
              </a:graphicData>
            </a:graphic>
          </wp:inline>
        </w:drawing>
      </w:r>
      <w:r w:rsidR="00342C4A" w:rsidRPr="00342C4A">
        <w:rPr>
          <w:noProof/>
        </w:rPr>
        <w:t xml:space="preserve"> </w:t>
      </w:r>
      <w:r w:rsidR="00342C4A">
        <w:rPr>
          <w:noProof/>
        </w:rPr>
        <w:t xml:space="preserve">  </w:t>
      </w:r>
      <w:r w:rsidR="00342C4A">
        <w:rPr>
          <w:noProof/>
        </w:rPr>
        <w:drawing>
          <wp:inline distT="0" distB="0" distL="0" distR="0" wp14:anchorId="3D0BCA9E" wp14:editId="25EDA0B0">
            <wp:extent cx="1051319" cy="171690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1891" cy="1734167"/>
                    </a:xfrm>
                    <a:prstGeom prst="rect">
                      <a:avLst/>
                    </a:prstGeom>
                  </pic:spPr>
                </pic:pic>
              </a:graphicData>
            </a:graphic>
          </wp:inline>
        </w:drawing>
      </w:r>
    </w:p>
    <w:p w:rsidR="00A970E2" w:rsidRDefault="00C9548B" w:rsidP="00D45B16">
      <w:pPr>
        <w:pStyle w:val="Heading3"/>
        <w:numPr>
          <w:ilvl w:val="0"/>
          <w:numId w:val="6"/>
        </w:numPr>
      </w:pPr>
      <w:r>
        <w:t>Rank and Compare</w:t>
      </w:r>
      <w:r w:rsidR="00395F75">
        <w:t xml:space="preserve"> </w:t>
      </w:r>
      <w:r>
        <w:t xml:space="preserve">Price of Neighbourhoods </w:t>
      </w:r>
    </w:p>
    <w:p w:rsidR="00435754" w:rsidRDefault="00435754" w:rsidP="00435754">
      <w:r>
        <w:t>Toronto City is divided into 140 neighbourhoods.</w:t>
      </w:r>
      <w:r w:rsidR="00A970E2">
        <w:t xml:space="preserve"> </w:t>
      </w:r>
      <w:r>
        <w:t xml:space="preserve">TRREB however divides house price data into 35 real estate districts of Toronto City. Although the borders of neighbourhoods and real estate districts may not perfectly align, I manually map the 140 neighbourhoods approximately into 35 real estate districts. Then by merging with house price TRREB house price data, I obtain a table of neighbourhood house price index (HPI) and house price benchmark. Among all neighbourhoods, 2 of them do not have house price data thus they are dropped from the table. </w:t>
      </w:r>
    </w:p>
    <w:p w:rsidR="00435754" w:rsidRDefault="00435754" w:rsidP="00435754">
      <w:r>
        <w:rPr>
          <w:noProof/>
        </w:rPr>
        <w:drawing>
          <wp:inline distT="0" distB="0" distL="0" distR="0" wp14:anchorId="140E740E" wp14:editId="0986E793">
            <wp:extent cx="2385391" cy="211903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92850" cy="2125658"/>
                    </a:xfrm>
                    <a:prstGeom prst="rect">
                      <a:avLst/>
                    </a:prstGeom>
                  </pic:spPr>
                </pic:pic>
              </a:graphicData>
            </a:graphic>
          </wp:inline>
        </w:drawing>
      </w:r>
    </w:p>
    <w:p w:rsidR="00435754" w:rsidRDefault="00435754" w:rsidP="00435754">
      <w:r>
        <w:lastRenderedPageBreak/>
        <w:t>Merging Neighbourhoods with TRREB dataset’s composite house benchmark price and HPI I obtain 138 neighbourhoods’ house price and index.</w:t>
      </w:r>
      <w:r w:rsidR="00C9548B">
        <w:t xml:space="preserve"> The below bar chart shows the neighbourhoods’ benchmark price, from high to low order</w:t>
      </w:r>
      <w:r w:rsidR="00855C73">
        <w:t xml:space="preserve">, </w:t>
      </w:r>
      <w:r w:rsidR="00103D05">
        <w:t>enabling</w:t>
      </w:r>
      <w:r w:rsidR="00855C73">
        <w:t xml:space="preserve"> </w:t>
      </w:r>
      <w:r w:rsidR="00DF06C7">
        <w:t>house buyers to position their potential destinations among 140 neighbourhoods given a limited budget.</w:t>
      </w:r>
    </w:p>
    <w:p w:rsidR="00C9548B" w:rsidRPr="00EC2E71" w:rsidRDefault="00C9548B" w:rsidP="00C9548B">
      <w:pPr>
        <w:rPr>
          <w:rStyle w:val="SubtleReference"/>
        </w:rPr>
      </w:pPr>
      <w:r w:rsidRPr="00EC2E71">
        <w:rPr>
          <w:rStyle w:val="SubtleReference"/>
        </w:rPr>
        <w:t>Top 10 neighbourhood</w:t>
      </w:r>
      <w:r>
        <w:rPr>
          <w:rStyle w:val="SubtleReference"/>
        </w:rPr>
        <w:t>s benchmark price in CAD</w:t>
      </w:r>
    </w:p>
    <w:p w:rsidR="00C9548B" w:rsidRDefault="00C9548B" w:rsidP="00C9548B">
      <w:r>
        <w:rPr>
          <w:noProof/>
        </w:rPr>
        <w:drawing>
          <wp:inline distT="0" distB="0" distL="0" distR="0" wp14:anchorId="0172CB02" wp14:editId="2BE2A9D9">
            <wp:extent cx="3325934" cy="18539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8257" cy="1866343"/>
                    </a:xfrm>
                    <a:prstGeom prst="rect">
                      <a:avLst/>
                    </a:prstGeom>
                  </pic:spPr>
                </pic:pic>
              </a:graphicData>
            </a:graphic>
          </wp:inline>
        </w:drawing>
      </w:r>
    </w:p>
    <w:p w:rsidR="00C9548B" w:rsidRDefault="00395F75" w:rsidP="00435754">
      <w:r>
        <w:rPr>
          <w:noProof/>
        </w:rPr>
        <w:drawing>
          <wp:inline distT="0" distB="0" distL="0" distR="0" wp14:anchorId="029E6A78" wp14:editId="12673BDD">
            <wp:extent cx="5486400" cy="25177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517775"/>
                    </a:xfrm>
                    <a:prstGeom prst="rect">
                      <a:avLst/>
                    </a:prstGeom>
                  </pic:spPr>
                </pic:pic>
              </a:graphicData>
            </a:graphic>
          </wp:inline>
        </w:drawing>
      </w:r>
    </w:p>
    <w:p w:rsidR="00C9548B" w:rsidRDefault="00C9548B" w:rsidP="00435754"/>
    <w:p w:rsidR="00670EA5" w:rsidRDefault="00670EA5" w:rsidP="0050266D"/>
    <w:p w:rsidR="00CA76FC" w:rsidRDefault="00A51FEA" w:rsidP="00D45B16">
      <w:pPr>
        <w:pStyle w:val="Heading3"/>
        <w:numPr>
          <w:ilvl w:val="0"/>
          <w:numId w:val="6"/>
        </w:numPr>
      </w:pPr>
      <w:r>
        <w:t>Visualize House Price</w:t>
      </w:r>
      <w:r w:rsidR="00A970E2">
        <w:t xml:space="preserve"> Level on</w:t>
      </w:r>
      <w:r>
        <w:t xml:space="preserve"> </w:t>
      </w:r>
      <w:r w:rsidR="00CA76FC">
        <w:t xml:space="preserve">Choropleth </w:t>
      </w:r>
      <w:r>
        <w:t>Map</w:t>
      </w:r>
    </w:p>
    <w:p w:rsidR="00CA76FC" w:rsidRDefault="00670EA5" w:rsidP="0050266D">
      <w:r>
        <w:t xml:space="preserve">I overlay the </w:t>
      </w:r>
      <w:r w:rsidR="00395F75">
        <w:t xml:space="preserve">1/12/2020 </w:t>
      </w:r>
      <w:r>
        <w:t xml:space="preserve">house benchmark </w:t>
      </w:r>
      <w:r w:rsidR="00A970E2">
        <w:t xml:space="preserve">price </w:t>
      </w:r>
      <w:r>
        <w:t xml:space="preserve">on Choropleth Map. </w:t>
      </w:r>
      <w:r w:rsidR="0021323C">
        <w:t>Benchmark price</w:t>
      </w:r>
      <w:r w:rsidR="00D137A1">
        <w:t xml:space="preserve"> of Toronto City</w:t>
      </w:r>
      <w:r w:rsidR="0021323C">
        <w:t xml:space="preserve"> ranges from CAD 684,600 to 2,016,100. </w:t>
      </w:r>
      <w:r w:rsidR="00EC2E71">
        <w:t>Higher</w:t>
      </w:r>
      <w:r w:rsidR="00D137A1">
        <w:t>-</w:t>
      </w:r>
      <w:r w:rsidR="00EC2E71">
        <w:t>price</w:t>
      </w:r>
      <w:r w:rsidR="00D137A1">
        <w:t>d</w:t>
      </w:r>
      <w:r w:rsidR="00EC2E71">
        <w:t xml:space="preserve"> houses are </w:t>
      </w:r>
      <w:r w:rsidR="0021323C">
        <w:t>located at</w:t>
      </w:r>
      <w:r w:rsidR="00EC2E71">
        <w:t xml:space="preserve"> the central of Toronto City.</w:t>
      </w:r>
    </w:p>
    <w:p w:rsidR="00157FA6" w:rsidRDefault="00395F75" w:rsidP="0050266D">
      <w:r>
        <w:t xml:space="preserve">Please note although there are 138 neighbourhoods’ price data, </w:t>
      </w:r>
      <w:r w:rsidR="00157FA6">
        <w:t xml:space="preserve">Toronto Open Data Portal’s neighbourhood geojson file </w:t>
      </w:r>
      <w:r>
        <w:t xml:space="preserve">only </w:t>
      </w:r>
      <w:r w:rsidR="00157FA6">
        <w:t xml:space="preserve">contains </w:t>
      </w:r>
      <w:r>
        <w:t xml:space="preserve">coordinates of </w:t>
      </w:r>
      <w:r w:rsidR="00157FA6">
        <w:t>100 neighbourhoods.</w:t>
      </w:r>
      <w:r>
        <w:t xml:space="preserve"> Neighbourhoods on the outskirts of Toronto City are thus not depicted on the Choropleth Map.</w:t>
      </w:r>
    </w:p>
    <w:p w:rsidR="00EC2E71" w:rsidRDefault="00CA76FC" w:rsidP="00BB7F7A">
      <w:r>
        <w:rPr>
          <w:noProof/>
        </w:rPr>
        <w:lastRenderedPageBreak/>
        <w:drawing>
          <wp:inline distT="0" distB="0" distL="0" distR="0" wp14:anchorId="084BAAA1" wp14:editId="63930F79">
            <wp:extent cx="5486400" cy="2955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955925"/>
                    </a:xfrm>
                    <a:prstGeom prst="rect">
                      <a:avLst/>
                    </a:prstGeom>
                  </pic:spPr>
                </pic:pic>
              </a:graphicData>
            </a:graphic>
          </wp:inline>
        </w:drawing>
      </w:r>
    </w:p>
    <w:p w:rsidR="00CA76FC" w:rsidRDefault="00A51FEA" w:rsidP="00D45B16">
      <w:pPr>
        <w:pStyle w:val="Heading3"/>
        <w:numPr>
          <w:ilvl w:val="0"/>
          <w:numId w:val="6"/>
        </w:numPr>
      </w:pPr>
      <w:r>
        <w:t>Visualize</w:t>
      </w:r>
      <w:r w:rsidR="00CA76FC">
        <w:t xml:space="preserve"> House Price Index (HPI)</w:t>
      </w:r>
      <w:r>
        <w:t xml:space="preserve"> </w:t>
      </w:r>
      <w:r w:rsidR="00395F75">
        <w:t>on</w:t>
      </w:r>
      <w:r>
        <w:t xml:space="preserve"> Choropleth Map</w:t>
      </w:r>
    </w:p>
    <w:p w:rsidR="00CA76FC" w:rsidRDefault="00D137A1" w:rsidP="00CA76FC">
      <w:r>
        <w:t xml:space="preserve">I also </w:t>
      </w:r>
      <w:r w:rsidR="00670EA5">
        <w:t xml:space="preserve">create a Choropleth Map to display </w:t>
      </w:r>
      <w:r>
        <w:t>the neighbourhoods</w:t>
      </w:r>
      <w:r w:rsidR="00670EA5">
        <w:t xml:space="preserve">’ </w:t>
      </w:r>
      <w:r>
        <w:t>HPI</w:t>
      </w:r>
      <w:r w:rsidR="00395F75">
        <w:t xml:space="preserve"> as of 1/12/2020</w:t>
      </w:r>
      <w:r w:rsidR="00EC2E71">
        <w:t>.</w:t>
      </w:r>
      <w:r w:rsidR="0025052B">
        <w:t xml:space="preserve"> </w:t>
      </w:r>
      <w:r w:rsidR="00803764">
        <w:t xml:space="preserve">Settlers who concern about price rate change can reference this map for </w:t>
      </w:r>
      <w:r w:rsidR="00B0481F">
        <w:t xml:space="preserve">information. </w:t>
      </w:r>
    </w:p>
    <w:p w:rsidR="00D433E3" w:rsidRPr="00CA76FC" w:rsidRDefault="00D433E3" w:rsidP="00CA76FC"/>
    <w:p w:rsidR="00CA76FC" w:rsidRDefault="00CA76FC" w:rsidP="00CA76FC">
      <w:r>
        <w:rPr>
          <w:noProof/>
        </w:rPr>
        <w:drawing>
          <wp:inline distT="0" distB="0" distL="0" distR="0" wp14:anchorId="72339DF1" wp14:editId="6314599F">
            <wp:extent cx="5486400" cy="30346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034665"/>
                    </a:xfrm>
                    <a:prstGeom prst="rect">
                      <a:avLst/>
                    </a:prstGeom>
                  </pic:spPr>
                </pic:pic>
              </a:graphicData>
            </a:graphic>
          </wp:inline>
        </w:drawing>
      </w:r>
    </w:p>
    <w:p w:rsidR="00BB7F7A" w:rsidRDefault="00BB7F7A" w:rsidP="00CA76FC"/>
    <w:p w:rsidR="00BB7F7A" w:rsidRDefault="00BB7F7A" w:rsidP="00D45B16">
      <w:pPr>
        <w:pStyle w:val="Heading3"/>
        <w:numPr>
          <w:ilvl w:val="0"/>
          <w:numId w:val="6"/>
        </w:numPr>
        <w:rPr>
          <w:rStyle w:val="Heading3Char"/>
        </w:rPr>
      </w:pPr>
      <w:r>
        <w:rPr>
          <w:rStyle w:val="SubtleReference"/>
          <w:smallCaps w:val="0"/>
          <w:color w:val="1F4D78" w:themeColor="accent1" w:themeShade="7F"/>
        </w:rPr>
        <w:t>Illustrate</w:t>
      </w:r>
      <w:r w:rsidRPr="00C940E6">
        <w:rPr>
          <w:rStyle w:val="SubtleReference"/>
          <w:smallCaps w:val="0"/>
          <w:color w:val="1F4D78" w:themeColor="accent1" w:themeShade="7F"/>
        </w:rPr>
        <w:t xml:space="preserve"> </w:t>
      </w:r>
      <w:r>
        <w:rPr>
          <w:rStyle w:val="SubtleReference"/>
          <w:smallCaps w:val="0"/>
          <w:color w:val="1F4D78" w:themeColor="accent1" w:themeShade="7F"/>
        </w:rPr>
        <w:t>Population D</w:t>
      </w:r>
      <w:r w:rsidRPr="00C940E6">
        <w:rPr>
          <w:rStyle w:val="SubtleReference"/>
          <w:smallCaps w:val="0"/>
          <w:color w:val="1F4D78" w:themeColor="accent1" w:themeShade="7F"/>
        </w:rPr>
        <w:t xml:space="preserve">istribution </w:t>
      </w:r>
      <w:r>
        <w:rPr>
          <w:rStyle w:val="Heading3Char"/>
        </w:rPr>
        <w:t>of Visible Minority by Pie C</w:t>
      </w:r>
      <w:r w:rsidRPr="00C940E6">
        <w:rPr>
          <w:rStyle w:val="Heading3Char"/>
        </w:rPr>
        <w:t>hart</w:t>
      </w:r>
    </w:p>
    <w:p w:rsidR="00BB7F7A" w:rsidRDefault="00BB7F7A" w:rsidP="00BB7F7A">
      <w:pPr>
        <w:rPr>
          <w:rFonts w:cstheme="minorHAnsi"/>
          <w:spacing w:val="2"/>
        </w:rPr>
      </w:pPr>
      <w:r>
        <w:t xml:space="preserve">According to 2016 census profile, half of Toronto City's population are identified as visible minorities. A visible minority is defined by the Government of Canada as “persons, other than aboriginal peoples, who are non-Caucasian in race or no-white in color.”. Under this definition, </w:t>
      </w:r>
      <w:r>
        <w:lastRenderedPageBreak/>
        <w:t>Toronto City population is observed to be c</w:t>
      </w:r>
      <w:r w:rsidRPr="00C940E6">
        <w:rPr>
          <w:rFonts w:cstheme="minorHAnsi"/>
        </w:rPr>
        <w:t xml:space="preserve">ontributed by 13 ethnics – </w:t>
      </w:r>
      <w:r>
        <w:rPr>
          <w:rFonts w:cstheme="minorHAnsi"/>
        </w:rPr>
        <w:t xml:space="preserve"> </w:t>
      </w:r>
      <w:r>
        <w:rPr>
          <w:rFonts w:cstheme="minorHAnsi"/>
          <w:spacing w:val="2"/>
        </w:rPr>
        <w:t xml:space="preserve">Latin American, South Asian, Chinese, Black, Filipino, Arab, Southeast Asian, West Asian, </w:t>
      </w:r>
      <w:r w:rsidRPr="00C940E6">
        <w:rPr>
          <w:rFonts w:cstheme="minorHAnsi"/>
          <w:spacing w:val="2"/>
        </w:rPr>
        <w:t>K</w:t>
      </w:r>
      <w:r>
        <w:rPr>
          <w:rFonts w:cstheme="minorHAnsi"/>
          <w:spacing w:val="2"/>
        </w:rPr>
        <w:t xml:space="preserve">orean, Japanese, Visible minority n.i.e. (not in elsewhere), Multiple visible minorities, Not a visible minority. </w:t>
      </w:r>
    </w:p>
    <w:p w:rsidR="00BB7F7A" w:rsidRDefault="00BB7F7A" w:rsidP="00BB7F7A">
      <w:r>
        <w:rPr>
          <w:noProof/>
        </w:rPr>
        <w:drawing>
          <wp:inline distT="0" distB="0" distL="0" distR="0" wp14:anchorId="1A5D8EC2" wp14:editId="123A69BE">
            <wp:extent cx="3101009" cy="3681493"/>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3700" cy="3732175"/>
                    </a:xfrm>
                    <a:prstGeom prst="rect">
                      <a:avLst/>
                    </a:prstGeom>
                  </pic:spPr>
                </pic:pic>
              </a:graphicData>
            </a:graphic>
          </wp:inline>
        </w:drawing>
      </w:r>
    </w:p>
    <w:p w:rsidR="00BB7F7A" w:rsidRDefault="00BB7F7A" w:rsidP="00BB7F7A">
      <w:r>
        <w:t>The bar chart below illustrates the proportion</w:t>
      </w:r>
      <w:r w:rsidR="00E51DC9">
        <w:t>s</w:t>
      </w:r>
      <w:r>
        <w:t xml:space="preserve"> of each</w:t>
      </w:r>
      <w:r w:rsidR="00E51DC9">
        <w:t xml:space="preserve"> minority group</w:t>
      </w:r>
      <w:r>
        <w:t xml:space="preserve"> that</w:t>
      </w:r>
      <w:r w:rsidR="00E51DC9">
        <w:t xml:space="preserve"> totally </w:t>
      </w:r>
      <w:r>
        <w:t>contributes to</w:t>
      </w:r>
      <w:r w:rsidR="00E51DC9">
        <w:t xml:space="preserve"> </w:t>
      </w:r>
      <w:r>
        <w:t xml:space="preserve">51.49% of Toronto City total residences. </w:t>
      </w:r>
      <w:r w:rsidR="00DF06C7">
        <w:t>South Asian, Chinese and Black are identified as the top 3 minority groups.</w:t>
      </w:r>
    </w:p>
    <w:p w:rsidR="00BB7F7A" w:rsidRDefault="00BB7F7A" w:rsidP="00BB7F7A">
      <w:r>
        <w:rPr>
          <w:noProof/>
        </w:rPr>
        <w:lastRenderedPageBreak/>
        <w:drawing>
          <wp:inline distT="0" distB="0" distL="0" distR="0" wp14:anchorId="65F75984" wp14:editId="5D31FF55">
            <wp:extent cx="5486400" cy="3532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532505"/>
                    </a:xfrm>
                    <a:prstGeom prst="rect">
                      <a:avLst/>
                    </a:prstGeom>
                  </pic:spPr>
                </pic:pic>
              </a:graphicData>
            </a:graphic>
          </wp:inline>
        </w:drawing>
      </w:r>
    </w:p>
    <w:p w:rsidR="00BB7F7A" w:rsidRDefault="00BB7F7A" w:rsidP="00BB7F7A"/>
    <w:p w:rsidR="00BB7F7A" w:rsidRDefault="00E51DC9" w:rsidP="00D45B16">
      <w:pPr>
        <w:pStyle w:val="Heading3"/>
        <w:numPr>
          <w:ilvl w:val="0"/>
          <w:numId w:val="6"/>
        </w:numPr>
      </w:pPr>
      <w:r>
        <w:t>Highlight</w:t>
      </w:r>
      <w:r w:rsidR="00BB7F7A">
        <w:t xml:space="preserve"> Other Ethnics</w:t>
      </w:r>
      <w:r w:rsidR="009028A6">
        <w:t>-D</w:t>
      </w:r>
      <w:r w:rsidR="00BB7F7A">
        <w:t xml:space="preserve">ominated Neighbourhoods </w:t>
      </w:r>
      <w:r>
        <w:t>on</w:t>
      </w:r>
      <w:r w:rsidR="00BB7F7A">
        <w:t xml:space="preserve"> Choropleth Map</w:t>
      </w:r>
    </w:p>
    <w:p w:rsidR="00BB7F7A" w:rsidRDefault="00E51DC9" w:rsidP="00BB7F7A">
      <w:r>
        <w:t>From the above analysis I</w:t>
      </w:r>
      <w:r w:rsidR="00BB7F7A">
        <w:t xml:space="preserve"> learnt that the average visible minority population in Toronto City is 51.49%. </w:t>
      </w:r>
      <w:r>
        <w:t>Next I will</w:t>
      </w:r>
      <w:r w:rsidR="00BB7F7A">
        <w:t xml:space="preserve"> check which neighbourhoods specifically have more condensed minority groups than the </w:t>
      </w:r>
      <w:r>
        <w:t xml:space="preserve">overage </w:t>
      </w:r>
      <w:r w:rsidR="00BB7F7A">
        <w:t xml:space="preserve">average, and identify the </w:t>
      </w:r>
      <w:r>
        <w:t xml:space="preserve">individual </w:t>
      </w:r>
      <w:r w:rsidR="00BB7F7A">
        <w:t>group that dominates the residency.</w:t>
      </w:r>
    </w:p>
    <w:p w:rsidR="00295211" w:rsidRDefault="00295211" w:rsidP="00BB7F7A">
      <w:r>
        <w:t>Toronto Open Data Portal provides breakdown of 140 neighbourhoods’</w:t>
      </w:r>
      <w:r w:rsidR="00D34C18">
        <w:t xml:space="preserve"> population count of 13  ethnic</w:t>
      </w:r>
      <w:r>
        <w:t xml:space="preserve"> groups. I transformed the figures into “each ethnic’s proportion in the 140 neighbourhoods”. </w:t>
      </w:r>
    </w:p>
    <w:p w:rsidR="00E51DC9" w:rsidRPr="00FF4C13" w:rsidRDefault="00E51DC9" w:rsidP="00E51DC9">
      <w:pPr>
        <w:rPr>
          <w:smallCaps/>
          <w:color w:val="5A5A5A" w:themeColor="text1" w:themeTint="A5"/>
        </w:rPr>
      </w:pPr>
      <w:r w:rsidRPr="0004110A">
        <w:rPr>
          <w:rStyle w:val="SubtleReference"/>
        </w:rPr>
        <w:t xml:space="preserve">Snapshot of </w:t>
      </w:r>
      <w:r>
        <w:rPr>
          <w:rStyle w:val="SubtleReference"/>
        </w:rPr>
        <w:t>ethnics proportion in 140 neighbourhoods</w:t>
      </w:r>
    </w:p>
    <w:p w:rsidR="00E51DC9" w:rsidRDefault="00E51DC9" w:rsidP="00E51DC9">
      <w:r>
        <w:rPr>
          <w:noProof/>
        </w:rPr>
        <w:drawing>
          <wp:inline distT="0" distB="0" distL="0" distR="0" wp14:anchorId="4ACE02CD" wp14:editId="5C4E4411">
            <wp:extent cx="5486400" cy="12738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1273810"/>
                    </a:xfrm>
                    <a:prstGeom prst="rect">
                      <a:avLst/>
                    </a:prstGeom>
                  </pic:spPr>
                </pic:pic>
              </a:graphicData>
            </a:graphic>
          </wp:inline>
        </w:drawing>
      </w:r>
    </w:p>
    <w:p w:rsidR="001E4D2C" w:rsidRDefault="001E4D2C" w:rsidP="00E51DC9">
      <w:r>
        <w:t>Below are the findings, telling the identified neighbourhoods, the biggest minority group in these neighbourhoods and this group’s population percentage in the neighbourhoods.</w:t>
      </w:r>
      <w:r w:rsidR="003E2313">
        <w:t xml:space="preserve"> Settlers who have preference on either living in close proximity to their own ethnic</w:t>
      </w:r>
      <w:r w:rsidR="00C901BB">
        <w:t>s</w:t>
      </w:r>
      <w:r w:rsidR="003E2313">
        <w:t xml:space="preserve"> or bending into the major Canadian </w:t>
      </w:r>
      <w:r w:rsidR="00D34C18">
        <w:t>aboriginals’</w:t>
      </w:r>
      <w:r w:rsidR="003E2313">
        <w:t xml:space="preserve"> community can reference this information.</w:t>
      </w:r>
    </w:p>
    <w:p w:rsidR="00E51DC9" w:rsidRDefault="00E51DC9" w:rsidP="00BB7F7A"/>
    <w:p w:rsidR="00E51DC9" w:rsidRDefault="00E51DC9" w:rsidP="00BB7F7A"/>
    <w:p w:rsidR="001E4D2C" w:rsidRDefault="001E4D2C" w:rsidP="00BB7F7A"/>
    <w:p w:rsidR="00E51DC9" w:rsidRDefault="00E51DC9" w:rsidP="00BB7F7A">
      <w:r>
        <w:rPr>
          <w:noProof/>
        </w:rPr>
        <w:drawing>
          <wp:inline distT="0" distB="0" distL="0" distR="0" wp14:anchorId="0A78C2DD" wp14:editId="64529B5B">
            <wp:extent cx="4533900" cy="6286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33900" cy="6286500"/>
                    </a:xfrm>
                    <a:prstGeom prst="rect">
                      <a:avLst/>
                    </a:prstGeom>
                  </pic:spPr>
                </pic:pic>
              </a:graphicData>
            </a:graphic>
          </wp:inline>
        </w:drawing>
      </w:r>
    </w:p>
    <w:p w:rsidR="00BB7F7A" w:rsidRDefault="00BB7F7A" w:rsidP="00BB7F7A">
      <w:r>
        <w:t xml:space="preserve">Accordingly, I created 3 </w:t>
      </w:r>
      <w:r w:rsidR="001E4D2C">
        <w:t>individual</w:t>
      </w:r>
      <w:r>
        <w:t xml:space="preserve"> geojson files </w:t>
      </w:r>
      <w:r w:rsidR="001E4D2C">
        <w:t>to represent</w:t>
      </w:r>
      <w:r>
        <w:t xml:space="preserve"> the Black, Chinese &amp; South Asian-dominated neighbourhoods. The geojson files are then overlaid</w:t>
      </w:r>
      <w:r w:rsidR="001E4D2C">
        <w:t xml:space="preserve"> on folium as a </w:t>
      </w:r>
      <w:r>
        <w:t xml:space="preserve">Choropleth Map to </w:t>
      </w:r>
      <w:r w:rsidR="001E4D2C">
        <w:t>provide a</w:t>
      </w:r>
      <w:r>
        <w:t xml:space="preserve"> one-view picture of these neighbourhoods’ locations and </w:t>
      </w:r>
      <w:r w:rsidR="001E4D2C">
        <w:t xml:space="preserve">the ethnics’ </w:t>
      </w:r>
      <w:r>
        <w:t xml:space="preserve">population </w:t>
      </w:r>
      <w:r w:rsidR="001E4D2C">
        <w:t>proportions.</w:t>
      </w:r>
    </w:p>
    <w:p w:rsidR="00BB7F7A" w:rsidRDefault="00BB7F7A" w:rsidP="00BB7F7A">
      <w:r>
        <w:rPr>
          <w:noProof/>
        </w:rPr>
        <w:lastRenderedPageBreak/>
        <w:drawing>
          <wp:inline distT="0" distB="0" distL="0" distR="0" wp14:anchorId="16425CAF" wp14:editId="0AEA5F7F">
            <wp:extent cx="5486400" cy="3511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511550"/>
                    </a:xfrm>
                    <a:prstGeom prst="rect">
                      <a:avLst/>
                    </a:prstGeom>
                  </pic:spPr>
                </pic:pic>
              </a:graphicData>
            </a:graphic>
          </wp:inline>
        </w:drawing>
      </w:r>
    </w:p>
    <w:p w:rsidR="00CA76FC" w:rsidRDefault="00CA76FC" w:rsidP="0050266D"/>
    <w:p w:rsidR="00BD631D" w:rsidRDefault="00BD631D" w:rsidP="00BD631D">
      <w:pPr>
        <w:pStyle w:val="Heading3"/>
        <w:numPr>
          <w:ilvl w:val="0"/>
          <w:numId w:val="6"/>
        </w:numPr>
      </w:pPr>
      <w:r>
        <w:t>Explore Neighbourhoods’ Nearby Venues by Foursquare API</w:t>
      </w:r>
    </w:p>
    <w:p w:rsidR="00BD631D" w:rsidRPr="003264FA" w:rsidRDefault="00BD631D" w:rsidP="00BD631D">
      <w:pPr>
        <w:rPr>
          <w:rStyle w:val="SubtleReference"/>
          <w:smallCaps w:val="0"/>
          <w:color w:val="auto"/>
        </w:rPr>
      </w:pPr>
      <w:r>
        <w:t>Toronto City is divided into 140 neighbourhoods which are assigned to 103 postal codes. Below shows a fraction of the merged data of Wikipedia’s postal codes to neighbourhoods mapping and Geocode Python’s postal codes coordinates.</w:t>
      </w:r>
    </w:p>
    <w:p w:rsidR="00BD631D" w:rsidRPr="00E70055" w:rsidRDefault="00BD631D" w:rsidP="00BD631D">
      <w:pPr>
        <w:pStyle w:val="Subtitle"/>
        <w:rPr>
          <w:rStyle w:val="SubtleReference"/>
        </w:rPr>
      </w:pPr>
      <w:r w:rsidRPr="00E70055">
        <w:rPr>
          <w:rStyle w:val="SubtleReference"/>
        </w:rPr>
        <w:t>postal codes</w:t>
      </w:r>
      <w:r>
        <w:rPr>
          <w:rStyle w:val="SubtleReference"/>
        </w:rPr>
        <w:t xml:space="preserve"> and coordinates</w:t>
      </w:r>
    </w:p>
    <w:p w:rsidR="00BD631D" w:rsidRDefault="00BD631D" w:rsidP="00BD631D">
      <w:r>
        <w:rPr>
          <w:noProof/>
        </w:rPr>
        <w:drawing>
          <wp:inline distT="0" distB="0" distL="0" distR="0" wp14:anchorId="0ED4C8A9" wp14:editId="1422BD2F">
            <wp:extent cx="2981739" cy="18546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94488" cy="1862572"/>
                    </a:xfrm>
                    <a:prstGeom prst="rect">
                      <a:avLst/>
                    </a:prstGeom>
                  </pic:spPr>
                </pic:pic>
              </a:graphicData>
            </a:graphic>
          </wp:inline>
        </w:drawing>
      </w:r>
    </w:p>
    <w:p w:rsidR="00BD631D" w:rsidRDefault="00BD631D" w:rsidP="00BD631D">
      <w:r>
        <w:t>Note that among all neighbourhoods, only Downsview has multiple postal codes.</w:t>
      </w:r>
    </w:p>
    <w:p w:rsidR="00BD631D" w:rsidRDefault="00BD631D" w:rsidP="00BD631D">
      <w:r>
        <w:rPr>
          <w:noProof/>
        </w:rPr>
        <w:lastRenderedPageBreak/>
        <w:drawing>
          <wp:inline distT="0" distB="0" distL="0" distR="0" wp14:anchorId="13C079FC" wp14:editId="5A147E14">
            <wp:extent cx="3005593" cy="997183"/>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1885" cy="1009224"/>
                    </a:xfrm>
                    <a:prstGeom prst="rect">
                      <a:avLst/>
                    </a:prstGeom>
                  </pic:spPr>
                </pic:pic>
              </a:graphicData>
            </a:graphic>
          </wp:inline>
        </w:drawing>
      </w:r>
      <w:r>
        <w:t xml:space="preserve"> </w:t>
      </w:r>
    </w:p>
    <w:p w:rsidR="00BD631D" w:rsidRPr="00157FA6" w:rsidRDefault="00BD631D" w:rsidP="00BD631D"/>
    <w:p w:rsidR="00BD631D" w:rsidRDefault="00BD631D" w:rsidP="00BD631D">
      <w:r>
        <w:t xml:space="preserve">I query each postal code’s popular venues within 1km proximity. Below is a fraction of the result sets. </w:t>
      </w:r>
    </w:p>
    <w:p w:rsidR="00BD631D" w:rsidRDefault="00BD631D" w:rsidP="00BD631D">
      <w:r>
        <w:rPr>
          <w:noProof/>
        </w:rPr>
        <w:drawing>
          <wp:inline distT="0" distB="0" distL="0" distR="0" wp14:anchorId="5F35B4AF" wp14:editId="2A617B3C">
            <wp:extent cx="5486400" cy="8337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833755"/>
                    </a:xfrm>
                    <a:prstGeom prst="rect">
                      <a:avLst/>
                    </a:prstGeom>
                  </pic:spPr>
                </pic:pic>
              </a:graphicData>
            </a:graphic>
          </wp:inline>
        </w:drawing>
      </w:r>
    </w:p>
    <w:p w:rsidR="00BD631D" w:rsidRDefault="00BD631D" w:rsidP="00BD631D">
      <w:r>
        <w:t>Describe the result set to learn that:</w:t>
      </w:r>
    </w:p>
    <w:p w:rsidR="00BD631D" w:rsidRDefault="00BD631D" w:rsidP="00BD631D">
      <w:pPr>
        <w:pStyle w:val="ListParagraph"/>
        <w:numPr>
          <w:ilvl w:val="0"/>
          <w:numId w:val="5"/>
        </w:numPr>
      </w:pPr>
      <w:r>
        <w:t>4890 venues are discovered</w:t>
      </w:r>
    </w:p>
    <w:p w:rsidR="00BD631D" w:rsidRDefault="00BD631D" w:rsidP="00BD631D">
      <w:pPr>
        <w:pStyle w:val="ListParagraph"/>
        <w:numPr>
          <w:ilvl w:val="0"/>
          <w:numId w:val="5"/>
        </w:numPr>
      </w:pPr>
      <w:r>
        <w:t xml:space="preserve">There are 3625 unique venues and 339 unique categories which means 1265 venues are overlapped in multiple neighbourhoods’ circles. </w:t>
      </w:r>
    </w:p>
    <w:p w:rsidR="00BD631D" w:rsidRDefault="00BD631D" w:rsidP="00BD631D">
      <w:pPr>
        <w:pStyle w:val="ListParagraph"/>
        <w:numPr>
          <w:ilvl w:val="0"/>
          <w:numId w:val="5"/>
        </w:numPr>
      </w:pPr>
      <w:r>
        <w:t>Venues are found in 102 postal codes and 98 neighbourhoods. 1 out of total 103 postal codes has no nearby venue discovered.</w:t>
      </w:r>
    </w:p>
    <w:p w:rsidR="00BD631D" w:rsidRDefault="00BD631D" w:rsidP="00BD631D">
      <w:pPr>
        <w:pStyle w:val="ListParagraph"/>
      </w:pPr>
    </w:p>
    <w:p w:rsidR="00BD631D" w:rsidRDefault="00BD631D" w:rsidP="00BD631D">
      <w:r>
        <w:rPr>
          <w:noProof/>
        </w:rPr>
        <w:drawing>
          <wp:inline distT="0" distB="0" distL="0" distR="0" wp14:anchorId="78C18895" wp14:editId="33A1A986">
            <wp:extent cx="5486400" cy="15151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1515110"/>
                    </a:xfrm>
                    <a:prstGeom prst="rect">
                      <a:avLst/>
                    </a:prstGeom>
                  </pic:spPr>
                </pic:pic>
              </a:graphicData>
            </a:graphic>
          </wp:inline>
        </w:drawing>
      </w:r>
    </w:p>
    <w:p w:rsidR="00BD631D" w:rsidRDefault="00BD631D" w:rsidP="00BD631D"/>
    <w:p w:rsidR="00BD631D" w:rsidRDefault="00BD631D" w:rsidP="00BD631D">
      <w:r>
        <w:t xml:space="preserve">I group the result set by postal code and venue category then transform the data set into a list of unique postal codes and % of each venue category being discovered in the postal code area. </w:t>
      </w:r>
      <w:r>
        <w:rPr>
          <w:noProof/>
        </w:rPr>
        <w:drawing>
          <wp:inline distT="0" distB="0" distL="0" distR="0" wp14:anchorId="5BF15B03" wp14:editId="553D5A0E">
            <wp:extent cx="5486400" cy="11029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102995"/>
                    </a:xfrm>
                    <a:prstGeom prst="rect">
                      <a:avLst/>
                    </a:prstGeom>
                  </pic:spPr>
                </pic:pic>
              </a:graphicData>
            </a:graphic>
          </wp:inline>
        </w:drawing>
      </w:r>
    </w:p>
    <w:p w:rsidR="00BD631D" w:rsidRDefault="00BD631D" w:rsidP="00BD631D">
      <w:r>
        <w:lastRenderedPageBreak/>
        <w:t>I use K-Means methodology to cluster the neighbourhoods by commonality of their nearby venue categories. I try to find the optimal k of K-Means by elbow method but the elbow is not acute. I decide to use k=6 for clustering.</w:t>
      </w:r>
    </w:p>
    <w:p w:rsidR="00BD631D" w:rsidRDefault="00BD631D" w:rsidP="00BD631D">
      <w:r>
        <w:rPr>
          <w:noProof/>
        </w:rPr>
        <w:drawing>
          <wp:inline distT="0" distB="0" distL="0" distR="0" wp14:anchorId="2DB4AE5E" wp14:editId="0792197A">
            <wp:extent cx="3949125" cy="202758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8886" cy="2058266"/>
                    </a:xfrm>
                    <a:prstGeom prst="rect">
                      <a:avLst/>
                    </a:prstGeom>
                  </pic:spPr>
                </pic:pic>
              </a:graphicData>
            </a:graphic>
          </wp:inline>
        </w:drawing>
      </w:r>
    </w:p>
    <w:p w:rsidR="00BD631D" w:rsidRDefault="00BD631D" w:rsidP="00BD631D">
      <w:r>
        <w:t xml:space="preserve">I sort out the 5 most common venue categories and venues count of each neighbourhood.  Joining back postal code coordinates and the corresponding neighbourhoods. </w:t>
      </w:r>
    </w:p>
    <w:p w:rsidR="00BD631D" w:rsidRDefault="00BD631D" w:rsidP="00BD631D">
      <w:r>
        <w:rPr>
          <w:noProof/>
        </w:rPr>
        <w:drawing>
          <wp:inline distT="0" distB="0" distL="0" distR="0" wp14:anchorId="0AE8222F" wp14:editId="067415C8">
            <wp:extent cx="5486400" cy="9753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975360"/>
                    </a:xfrm>
                    <a:prstGeom prst="rect">
                      <a:avLst/>
                    </a:prstGeom>
                  </pic:spPr>
                </pic:pic>
              </a:graphicData>
            </a:graphic>
          </wp:inline>
        </w:drawing>
      </w:r>
    </w:p>
    <w:p w:rsidR="00BD631D" w:rsidRDefault="00BD631D" w:rsidP="00BD631D">
      <w:r>
        <w:t>Below bar chart shows the 1</w:t>
      </w:r>
      <w:r w:rsidRPr="00A4147A">
        <w:rPr>
          <w:vertAlign w:val="superscript"/>
        </w:rPr>
        <w:t>st</w:t>
      </w:r>
      <w:r>
        <w:t xml:space="preserve"> most common venues in all neighbourhoods. </w:t>
      </w:r>
      <w:r>
        <w:rPr>
          <w:noProof/>
        </w:rPr>
        <w:drawing>
          <wp:inline distT="0" distB="0" distL="0" distR="0" wp14:anchorId="2E744FAE" wp14:editId="3F219EA0">
            <wp:extent cx="4118775" cy="3325582"/>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3543" cy="3345580"/>
                    </a:xfrm>
                    <a:prstGeom prst="rect">
                      <a:avLst/>
                    </a:prstGeom>
                  </pic:spPr>
                </pic:pic>
              </a:graphicData>
            </a:graphic>
          </wp:inline>
        </w:drawing>
      </w:r>
    </w:p>
    <w:p w:rsidR="00BD631D" w:rsidRDefault="00BD631D" w:rsidP="00BD631D">
      <w:r>
        <w:lastRenderedPageBreak/>
        <w:t xml:space="preserve">I visualize the neighbourhoods on folium map using different colors to represent the cluster group that they belong to. </w:t>
      </w:r>
      <w:r w:rsidR="00B00E45">
        <w:t>Markers are labelled to describe neighbourhood name, number of venues and the 1</w:t>
      </w:r>
      <w:r w:rsidR="00B00E45" w:rsidRPr="00B00E45">
        <w:rPr>
          <w:vertAlign w:val="superscript"/>
        </w:rPr>
        <w:t>st</w:t>
      </w:r>
      <w:r w:rsidR="00B00E45">
        <w:t>-5</w:t>
      </w:r>
      <w:r w:rsidR="00B00E45" w:rsidRPr="00B00E45">
        <w:rPr>
          <w:vertAlign w:val="superscript"/>
        </w:rPr>
        <w:t>th</w:t>
      </w:r>
      <w:r w:rsidR="00B00E45">
        <w:t xml:space="preserve"> most common venue categories.</w:t>
      </w:r>
    </w:p>
    <w:p w:rsidR="00BD631D" w:rsidRDefault="00B00E45" w:rsidP="00BD631D">
      <w:r>
        <w:rPr>
          <w:noProof/>
        </w:rPr>
        <w:drawing>
          <wp:inline distT="0" distB="0" distL="0" distR="0">
            <wp:extent cx="5448812" cy="3243532"/>
            <wp:effectExtent l="0" t="0" r="0" b="0"/>
            <wp:docPr id="19" name="Picture 19" descr="Screen Shot 2021-02-25 at 1.14.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21-02-25 at 1.14.08 AM.png"/>
                    <pic:cNvPicPr>
                      <a:picLocks noChangeAspect="1" noChangeArrowheads="1"/>
                    </pic:cNvPicPr>
                  </pic:nvPicPr>
                  <pic:blipFill>
                    <a:blip r:embed="rId44" r:link="rId45">
                      <a:extLst>
                        <a:ext uri="{28A0092B-C50C-407E-A947-70E740481C1C}">
                          <a14:useLocalDpi xmlns:a14="http://schemas.microsoft.com/office/drawing/2010/main" val="0"/>
                        </a:ext>
                      </a:extLst>
                    </a:blip>
                    <a:srcRect/>
                    <a:stretch>
                      <a:fillRect/>
                    </a:stretch>
                  </pic:blipFill>
                  <pic:spPr bwMode="auto">
                    <a:xfrm>
                      <a:off x="0" y="0"/>
                      <a:ext cx="5476142" cy="3259801"/>
                    </a:xfrm>
                    <a:prstGeom prst="rect">
                      <a:avLst/>
                    </a:prstGeom>
                    <a:noFill/>
                    <a:ln>
                      <a:noFill/>
                    </a:ln>
                  </pic:spPr>
                </pic:pic>
              </a:graphicData>
            </a:graphic>
          </wp:inline>
        </w:drawing>
      </w:r>
    </w:p>
    <w:p w:rsidR="00BD631D" w:rsidRDefault="00BD631D" w:rsidP="00BD631D">
      <w:r>
        <w:rPr>
          <w:noProof/>
        </w:rPr>
        <w:drawing>
          <wp:anchor distT="0" distB="0" distL="114300" distR="114300" simplePos="0" relativeHeight="251660288" behindDoc="0" locked="0" layoutInCell="1" allowOverlap="1" wp14:anchorId="1EEC9001" wp14:editId="745D384C">
            <wp:simplePos x="0" y="0"/>
            <wp:positionH relativeFrom="margin">
              <wp:align>left</wp:align>
            </wp:positionH>
            <wp:positionV relativeFrom="paragraph">
              <wp:posOffset>9525</wp:posOffset>
            </wp:positionV>
            <wp:extent cx="3323645" cy="2414564"/>
            <wp:effectExtent l="0" t="0" r="0" b="508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323645" cy="2414564"/>
                    </a:xfrm>
                    <a:prstGeom prst="rect">
                      <a:avLst/>
                    </a:prstGeom>
                  </pic:spPr>
                </pic:pic>
              </a:graphicData>
            </a:graphic>
          </wp:anchor>
        </w:drawing>
      </w:r>
      <w:r w:rsidR="00AA3A74">
        <w:t xml:space="preserve"> </w:t>
      </w:r>
    </w:p>
    <w:p w:rsidR="00BD631D" w:rsidRDefault="00BD631D" w:rsidP="00BD631D">
      <w:r>
        <w:rPr>
          <w:noProof/>
        </w:rPr>
        <w:lastRenderedPageBreak/>
        <w:drawing>
          <wp:anchor distT="0" distB="0" distL="114300" distR="114300" simplePos="0" relativeHeight="251659264" behindDoc="0" locked="0" layoutInCell="1" allowOverlap="1" wp14:anchorId="3745B5D1" wp14:editId="085CF6A9">
            <wp:simplePos x="0" y="0"/>
            <wp:positionH relativeFrom="margin">
              <wp:posOffset>-4445</wp:posOffset>
            </wp:positionH>
            <wp:positionV relativeFrom="paragraph">
              <wp:posOffset>-3810</wp:posOffset>
            </wp:positionV>
            <wp:extent cx="3084830" cy="3037205"/>
            <wp:effectExtent l="0" t="0" r="127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r="1461" b="1283"/>
                    <a:stretch/>
                  </pic:blipFill>
                  <pic:spPr bwMode="auto">
                    <a:xfrm>
                      <a:off x="0" y="0"/>
                      <a:ext cx="3084830" cy="3037205"/>
                    </a:xfrm>
                    <a:prstGeom prst="rect">
                      <a:avLst/>
                    </a:prstGeom>
                    <a:ln>
                      <a:noFill/>
                    </a:ln>
                    <a:extLst>
                      <a:ext uri="{53640926-AAD7-44D8-BBD7-CCE9431645EC}">
                        <a14:shadowObscured xmlns:a14="http://schemas.microsoft.com/office/drawing/2010/main"/>
                      </a:ext>
                    </a:extLst>
                  </pic:spPr>
                </pic:pic>
              </a:graphicData>
            </a:graphic>
          </wp:anchor>
        </w:drawing>
      </w:r>
    </w:p>
    <w:p w:rsidR="00BD631D" w:rsidRDefault="00BD631D" w:rsidP="00BD631D"/>
    <w:p w:rsidR="00BD631D" w:rsidRDefault="00BD631D" w:rsidP="00BD631D">
      <w:r>
        <w:rPr>
          <w:noProof/>
        </w:rPr>
        <w:drawing>
          <wp:anchor distT="0" distB="0" distL="114300" distR="114300" simplePos="0" relativeHeight="251661312" behindDoc="0" locked="0" layoutInCell="1" allowOverlap="1" wp14:anchorId="716F5BCD" wp14:editId="5821C055">
            <wp:simplePos x="0" y="0"/>
            <wp:positionH relativeFrom="margin">
              <wp:align>left</wp:align>
            </wp:positionH>
            <wp:positionV relativeFrom="paragraph">
              <wp:posOffset>11899</wp:posOffset>
            </wp:positionV>
            <wp:extent cx="3277762" cy="2409246"/>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277762" cy="2409246"/>
                    </a:xfrm>
                    <a:prstGeom prst="rect">
                      <a:avLst/>
                    </a:prstGeom>
                  </pic:spPr>
                </pic:pic>
              </a:graphicData>
            </a:graphic>
          </wp:anchor>
        </w:drawing>
      </w:r>
      <w:r>
        <w:t xml:space="preserve"> </w:t>
      </w:r>
    </w:p>
    <w:p w:rsidR="00BD631D" w:rsidRDefault="00BD631D" w:rsidP="00BD631D">
      <w:pPr>
        <w:rPr>
          <w:noProof/>
        </w:rPr>
      </w:pPr>
      <w:r>
        <w:rPr>
          <w:noProof/>
        </w:rPr>
        <w:t xml:space="preserve">Foursquare API only discovers 3 to 4 venues in LIME, PURPLE, YELLOW clusters. They can be regarded as outliers. K-means uses </w:t>
      </w:r>
      <w:r>
        <w:t>% of each venue category in a neighbourhood to calculate the clustering. With only a few venues dominating the % of venue categories in one neighbourhood will tend to form a highly distinctive cluster by the neighbourhood itself. This may explain why the elbow chart is flattened and unable to form an acute elbow as k increases.</w:t>
      </w:r>
    </w:p>
    <w:p w:rsidR="00AA3A74" w:rsidRDefault="00AA3A74">
      <w:pPr>
        <w:rPr>
          <w:noProof/>
        </w:rPr>
      </w:pPr>
      <w:r>
        <w:rPr>
          <w:noProof/>
        </w:rPr>
        <w:br w:type="page"/>
      </w:r>
    </w:p>
    <w:p w:rsidR="00BD631D" w:rsidRDefault="00BD631D" w:rsidP="00BD631D">
      <w:pPr>
        <w:rPr>
          <w:noProof/>
        </w:rPr>
      </w:pPr>
      <w:r>
        <w:rPr>
          <w:noProof/>
        </w:rPr>
        <w:lastRenderedPageBreak/>
        <w:t>LIME Cluster</w:t>
      </w:r>
    </w:p>
    <w:p w:rsidR="00BD631D" w:rsidRDefault="00BD631D" w:rsidP="00BD631D">
      <w:r>
        <w:rPr>
          <w:noProof/>
        </w:rPr>
        <w:drawing>
          <wp:inline distT="0" distB="0" distL="0" distR="0" wp14:anchorId="21DC5645" wp14:editId="1CE6634B">
            <wp:extent cx="5486400" cy="16084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1608455"/>
                    </a:xfrm>
                    <a:prstGeom prst="rect">
                      <a:avLst/>
                    </a:prstGeom>
                  </pic:spPr>
                </pic:pic>
              </a:graphicData>
            </a:graphic>
          </wp:inline>
        </w:drawing>
      </w:r>
    </w:p>
    <w:p w:rsidR="00BD631D" w:rsidRDefault="00BD631D" w:rsidP="00BD631D">
      <w:r>
        <w:t>PURPLE Cluster</w:t>
      </w:r>
    </w:p>
    <w:p w:rsidR="00BD631D" w:rsidRDefault="00BD631D" w:rsidP="00BD631D">
      <w:r>
        <w:rPr>
          <w:noProof/>
        </w:rPr>
        <w:drawing>
          <wp:inline distT="0" distB="0" distL="0" distR="0" wp14:anchorId="4D7C0000" wp14:editId="2918CBFB">
            <wp:extent cx="5486400" cy="15855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1585595"/>
                    </a:xfrm>
                    <a:prstGeom prst="rect">
                      <a:avLst/>
                    </a:prstGeom>
                  </pic:spPr>
                </pic:pic>
              </a:graphicData>
            </a:graphic>
          </wp:inline>
        </w:drawing>
      </w:r>
    </w:p>
    <w:p w:rsidR="00BD631D" w:rsidRDefault="00BD631D" w:rsidP="00BD631D">
      <w:r>
        <w:t>YELLOW Cluster</w:t>
      </w:r>
    </w:p>
    <w:p w:rsidR="00BD631D" w:rsidRPr="00BF0588" w:rsidRDefault="00BD631D" w:rsidP="00BD631D">
      <w:r>
        <w:rPr>
          <w:noProof/>
        </w:rPr>
        <w:drawing>
          <wp:inline distT="0" distB="0" distL="0" distR="0" wp14:anchorId="375616B4" wp14:editId="7CB1CBE8">
            <wp:extent cx="5486400" cy="14909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1490980"/>
                    </a:xfrm>
                    <a:prstGeom prst="rect">
                      <a:avLst/>
                    </a:prstGeom>
                  </pic:spPr>
                </pic:pic>
              </a:graphicData>
            </a:graphic>
          </wp:inline>
        </w:drawing>
      </w:r>
    </w:p>
    <w:p w:rsidR="009F4A1B" w:rsidRDefault="00C901BB" w:rsidP="00D45B16">
      <w:pPr>
        <w:pStyle w:val="Heading3"/>
        <w:numPr>
          <w:ilvl w:val="0"/>
          <w:numId w:val="6"/>
        </w:numPr>
      </w:pPr>
      <w:r>
        <w:t>Analyze Crimes Rates by Crime Type</w:t>
      </w:r>
    </w:p>
    <w:p w:rsidR="009F4A1B" w:rsidRDefault="009F4A1B" w:rsidP="009F4A1B">
      <w:r>
        <w:t>Kaggle provides 2014-2019 crime rates</w:t>
      </w:r>
      <w:r w:rsidR="0024573B">
        <w:t xml:space="preserve">, i.e. number of crimes </w:t>
      </w:r>
      <w:r>
        <w:t>per 100,0</w:t>
      </w:r>
      <w:r w:rsidR="0024573B">
        <w:t xml:space="preserve">00 people, </w:t>
      </w:r>
      <w:r>
        <w:t>of each individual neighbourhood. I will study the 2019 data</w:t>
      </w:r>
      <w:r w:rsidR="0024573B">
        <w:t xml:space="preserve"> as it is the latest</w:t>
      </w:r>
      <w:r>
        <w:t xml:space="preserve">. Counts are available for Assault, Auto Theft, Break and Enter, Homicide, Robbery and Theft Over. </w:t>
      </w:r>
    </w:p>
    <w:p w:rsidR="009F4A1B" w:rsidRPr="0004110A" w:rsidRDefault="009F4A1B" w:rsidP="009F4A1B">
      <w:pPr>
        <w:rPr>
          <w:rStyle w:val="SubtleReference"/>
        </w:rPr>
      </w:pPr>
      <w:r>
        <w:rPr>
          <w:rStyle w:val="SubtleReference"/>
        </w:rPr>
        <w:t xml:space="preserve">Fraction of 140 neighbourhoods’ </w:t>
      </w:r>
      <w:r w:rsidRPr="0004110A">
        <w:rPr>
          <w:rStyle w:val="SubtleReference"/>
        </w:rPr>
        <w:t>2019 crime rates</w:t>
      </w:r>
    </w:p>
    <w:p w:rsidR="009F4A1B" w:rsidRDefault="009F4A1B" w:rsidP="009F4A1B">
      <w:r>
        <w:rPr>
          <w:noProof/>
        </w:rPr>
        <w:drawing>
          <wp:inline distT="0" distB="0" distL="0" distR="0" wp14:anchorId="2117A456" wp14:editId="23084AA4">
            <wp:extent cx="5486400" cy="733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733425"/>
                    </a:xfrm>
                    <a:prstGeom prst="rect">
                      <a:avLst/>
                    </a:prstGeom>
                  </pic:spPr>
                </pic:pic>
              </a:graphicData>
            </a:graphic>
          </wp:inline>
        </w:drawing>
      </w:r>
    </w:p>
    <w:p w:rsidR="009F4A1B" w:rsidRPr="005C1867" w:rsidRDefault="009F4A1B" w:rsidP="009F4A1B">
      <w:r>
        <w:lastRenderedPageBreak/>
        <w:t xml:space="preserve">Describe the dataset to find that Assault has the highest overall crime rate among the 6 crime types in Toronto City. </w:t>
      </w:r>
      <w:r w:rsidR="00855C73">
        <w:t>A comparison of crime types can be clearly presented with the below horizontal bar chart.</w:t>
      </w:r>
    </w:p>
    <w:p w:rsidR="00855C73" w:rsidRDefault="009F4A1B" w:rsidP="00BF0588">
      <w:r>
        <w:rPr>
          <w:noProof/>
        </w:rPr>
        <w:drawing>
          <wp:inline distT="0" distB="0" distL="0" distR="0" wp14:anchorId="30F6F4B9" wp14:editId="0D171B67">
            <wp:extent cx="5486400" cy="1460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1460500"/>
                    </a:xfrm>
                    <a:prstGeom prst="rect">
                      <a:avLst/>
                    </a:prstGeom>
                  </pic:spPr>
                </pic:pic>
              </a:graphicData>
            </a:graphic>
          </wp:inline>
        </w:drawing>
      </w:r>
    </w:p>
    <w:p w:rsidR="00222828" w:rsidRDefault="00222828" w:rsidP="00BF0588">
      <w:r>
        <w:rPr>
          <w:noProof/>
        </w:rPr>
        <w:drawing>
          <wp:inline distT="0" distB="0" distL="0" distR="0" wp14:anchorId="5AA4650B" wp14:editId="79B8DBEC">
            <wp:extent cx="5486400" cy="14693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469390"/>
                    </a:xfrm>
                    <a:prstGeom prst="rect">
                      <a:avLst/>
                    </a:prstGeom>
                  </pic:spPr>
                </pic:pic>
              </a:graphicData>
            </a:graphic>
          </wp:inline>
        </w:drawing>
      </w:r>
    </w:p>
    <w:p w:rsidR="00D91BD3" w:rsidRDefault="00855C73" w:rsidP="00BF0588">
      <w:r>
        <w:t>I rank the neighbourhoods by their tot</w:t>
      </w:r>
      <w:r w:rsidR="00C901BB">
        <w:t xml:space="preserve">al crime rates and plot them all </w:t>
      </w:r>
      <w:r w:rsidR="00295211">
        <w:t xml:space="preserve">in stacked </w:t>
      </w:r>
      <w:r w:rsidR="00C901BB">
        <w:t>b</w:t>
      </w:r>
      <w:r w:rsidR="0071591E">
        <w:t>ar charts</w:t>
      </w:r>
      <w:r w:rsidR="00295211">
        <w:t>,</w:t>
      </w:r>
      <w:r w:rsidR="0071591E">
        <w:t xml:space="preserve"> in high to low order. People who are sensitive to community safety level can easily spot the neighbourhoods which they would like to avoid. </w:t>
      </w:r>
      <w:r w:rsidR="00295211">
        <w:t>By inspecting the stacked bars, the graph</w:t>
      </w:r>
      <w:r w:rsidR="0071591E">
        <w:t xml:space="preserve"> </w:t>
      </w:r>
      <w:r w:rsidR="00295211">
        <w:t>can tell</w:t>
      </w:r>
      <w:r w:rsidR="0071591E">
        <w:t xml:space="preserve"> </w:t>
      </w:r>
      <w:r w:rsidR="00295211">
        <w:t>3</w:t>
      </w:r>
      <w:r w:rsidR="0071591E">
        <w:t xml:space="preserve"> neighbourhoods</w:t>
      </w:r>
      <w:r w:rsidR="00295211">
        <w:t xml:space="preserve"> </w:t>
      </w:r>
      <w:r w:rsidR="0071591E">
        <w:t>have exceptionally high Auto Theft</w:t>
      </w:r>
      <w:r w:rsidR="00295211">
        <w:t xml:space="preserve"> rate</w:t>
      </w:r>
      <w:r w:rsidR="0071591E">
        <w:t xml:space="preserve"> than other neighbourhood</w:t>
      </w:r>
      <w:r w:rsidR="00295211">
        <w:t>s, they are West Humber-Clairville, Humber Summit and Pelmo Park-Humberlea.</w:t>
      </w:r>
      <w:r w:rsidR="00D91BD3">
        <w:rPr>
          <w:noProof/>
        </w:rPr>
        <w:drawing>
          <wp:inline distT="0" distB="0" distL="0" distR="0" wp14:anchorId="6CFEDA95" wp14:editId="69557C4B">
            <wp:extent cx="5486400" cy="32365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3236595"/>
                    </a:xfrm>
                    <a:prstGeom prst="rect">
                      <a:avLst/>
                    </a:prstGeom>
                  </pic:spPr>
                </pic:pic>
              </a:graphicData>
            </a:graphic>
          </wp:inline>
        </w:drawing>
      </w:r>
    </w:p>
    <w:p w:rsidR="009F4A1B" w:rsidRDefault="00C901BB" w:rsidP="00D45B16">
      <w:pPr>
        <w:pStyle w:val="Heading3"/>
        <w:numPr>
          <w:ilvl w:val="0"/>
          <w:numId w:val="6"/>
        </w:numPr>
      </w:pPr>
      <w:r>
        <w:lastRenderedPageBreak/>
        <w:t>Pin</w:t>
      </w:r>
      <w:r w:rsidR="009F4A1B">
        <w:t xml:space="preserve"> </w:t>
      </w:r>
      <w:r w:rsidR="0071591E">
        <w:t>the Least Safe Neighbourhoods</w:t>
      </w:r>
      <w:r w:rsidR="009F4A1B">
        <w:t xml:space="preserve"> </w:t>
      </w:r>
      <w:r w:rsidR="0071591E">
        <w:t>on</w:t>
      </w:r>
      <w:r w:rsidR="009F4A1B">
        <w:t xml:space="preserve"> Folium Map</w:t>
      </w:r>
    </w:p>
    <w:p w:rsidR="00BF0588" w:rsidRDefault="0024573B" w:rsidP="00BF0588">
      <w:r>
        <w:t xml:space="preserve">Considering that settlers will be more attentive to </w:t>
      </w:r>
      <w:r w:rsidR="0071591E">
        <w:t>of high-crime-rate neighbourhoods</w:t>
      </w:r>
      <w:r>
        <w:t xml:space="preserve">, I </w:t>
      </w:r>
      <w:r w:rsidR="00295211">
        <w:t>further pin 20 highest-crime-ra</w:t>
      </w:r>
      <w:r w:rsidR="00A0594C">
        <w:t>te neighbourhoods on folium map for anyone to overview the locations of these neighbourhoods on map. The neighbourhoods are pinned on an</w:t>
      </w:r>
      <w:r w:rsidR="00BF0588">
        <w:t xml:space="preserve"> interactive folium map </w:t>
      </w:r>
      <w:r w:rsidR="00A0594C">
        <w:t>by markers as well as tips labelling neighbourhood names and crime rate.</w:t>
      </w:r>
    </w:p>
    <w:p w:rsidR="00A0594C" w:rsidRPr="00A0594C" w:rsidRDefault="008E5DDD" w:rsidP="00A0594C">
      <w:pPr>
        <w:rPr>
          <w:rFonts w:ascii="var(--jp-code-font-family)" w:hAnsi="var(--jp-code-font-family)" w:hint="eastAsia"/>
          <w:spacing w:val="2"/>
        </w:rPr>
      </w:pPr>
      <w:r>
        <w:rPr>
          <w:rStyle w:val="SubtleReference"/>
        </w:rPr>
        <w:t>20</w:t>
      </w:r>
      <w:r w:rsidR="00BF0588" w:rsidRPr="00BF0588">
        <w:rPr>
          <w:rStyle w:val="SubtleReference"/>
        </w:rPr>
        <w:t xml:space="preserve"> high</w:t>
      </w:r>
      <w:r w:rsidR="00A0594C">
        <w:rPr>
          <w:rStyle w:val="SubtleReference"/>
        </w:rPr>
        <w:t xml:space="preserve">est crimes rate neighbourhoods </w:t>
      </w:r>
    </w:p>
    <w:p w:rsidR="008E5DDD" w:rsidRPr="00A0594C" w:rsidRDefault="00BF0588" w:rsidP="00A0594C">
      <w:pPr>
        <w:rPr>
          <w:spacing w:val="2"/>
        </w:rPr>
      </w:pPr>
      <w:r w:rsidRPr="00A0594C">
        <w:t>Bay Street Corridor, Moss Park, Kensington-Chinatown, University, West Humber-Clairville, Humber Summit, Yorkdale-Glen Park, Regent Park, West Hill, Downsview-Roding-CFB</w:t>
      </w:r>
      <w:r w:rsidR="008E5DDD" w:rsidRPr="00A0594C">
        <w:t>,</w:t>
      </w:r>
      <w:r w:rsidR="008E5DDD" w:rsidRPr="00A0594C">
        <w:rPr>
          <w:spacing w:val="2"/>
        </w:rPr>
        <w:t xml:space="preserve"> North St.James Town, Annex, South Parkdale, Kennedy Park, Weston, Oakridge, Pelmo Park-Humberlea, South Riverdale, Trinity-Bellwoods, Glenfield-Jane Heights</w:t>
      </w:r>
    </w:p>
    <w:p w:rsidR="00BF0588" w:rsidRDefault="00642E00" w:rsidP="00BF0588">
      <w:r>
        <w:rPr>
          <w:noProof/>
        </w:rPr>
        <w:drawing>
          <wp:inline distT="0" distB="0" distL="0" distR="0" wp14:anchorId="06C2C3BD" wp14:editId="7EA45ED4">
            <wp:extent cx="5486400" cy="30429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042920"/>
                    </a:xfrm>
                    <a:prstGeom prst="rect">
                      <a:avLst/>
                    </a:prstGeom>
                  </pic:spPr>
                </pic:pic>
              </a:graphicData>
            </a:graphic>
          </wp:inline>
        </w:drawing>
      </w:r>
    </w:p>
    <w:p w:rsidR="001017AA" w:rsidRDefault="001017AA" w:rsidP="00BF0588"/>
    <w:p w:rsidR="00146D66" w:rsidRDefault="00146D66" w:rsidP="00146D66">
      <w:pPr>
        <w:pStyle w:val="Heading1"/>
      </w:pPr>
      <w:r>
        <w:t>Results</w:t>
      </w:r>
    </w:p>
    <w:p w:rsidR="00F34632" w:rsidRPr="00F34632" w:rsidRDefault="00F34632" w:rsidP="00F34632">
      <w:pPr>
        <w:pStyle w:val="Heading3"/>
      </w:pPr>
      <w:r>
        <w:t>House Price</w:t>
      </w:r>
    </w:p>
    <w:p w:rsidR="009A2173" w:rsidRDefault="009A2173" w:rsidP="009A2173">
      <w:r>
        <w:t xml:space="preserve">Toronto house price shows an upwards trend in past 5 years. </w:t>
      </w:r>
      <w:r w:rsidR="00552969">
        <w:t>Special attention</w:t>
      </w:r>
      <w:r>
        <w:t xml:space="preserve"> </w:t>
      </w:r>
      <w:r w:rsidR="00552969">
        <w:t>should be</w:t>
      </w:r>
      <w:r>
        <w:t xml:space="preserve"> paid to</w:t>
      </w:r>
      <w:r w:rsidRPr="009A2173">
        <w:t xml:space="preserve"> apartment </w:t>
      </w:r>
      <w:r>
        <w:t>which begins to go downwards</w:t>
      </w:r>
      <w:r w:rsidR="00552969">
        <w:t xml:space="preserve"> since 2020. T</w:t>
      </w:r>
      <w:r w:rsidRPr="009A2173">
        <w:t>ownhouse</w:t>
      </w:r>
      <w:r w:rsidR="00552969">
        <w:t xml:space="preserve">’s rise </w:t>
      </w:r>
      <w:r>
        <w:t>is</w:t>
      </w:r>
      <w:r w:rsidR="00552969">
        <w:t xml:space="preserve"> flattening as well.</w:t>
      </w:r>
      <w:r w:rsidR="00C7785C">
        <w:t xml:space="preserve"> </w:t>
      </w:r>
    </w:p>
    <w:p w:rsidR="009A2173" w:rsidRDefault="009A2173" w:rsidP="009A2173">
      <w:r>
        <w:t xml:space="preserve">Benchmark price by different house types are summarized </w:t>
      </w:r>
      <w:r w:rsidR="007A3ABD">
        <w:t>in below table.</w:t>
      </w:r>
      <w:r w:rsidR="00C7785C">
        <w:t xml:space="preserve"> </w:t>
      </w:r>
      <w:r w:rsidR="00C7785C">
        <w:rPr>
          <w:noProof/>
        </w:rPr>
        <w:t>Potential house buyers can reference this to determine their affordable house types.</w:t>
      </w:r>
    </w:p>
    <w:tbl>
      <w:tblPr>
        <w:tblStyle w:val="TableGrid"/>
        <w:tblW w:w="0" w:type="auto"/>
        <w:tblLook w:val="04A0" w:firstRow="1" w:lastRow="0" w:firstColumn="1" w:lastColumn="0" w:noHBand="0" w:noVBand="1"/>
      </w:tblPr>
      <w:tblGrid>
        <w:gridCol w:w="3145"/>
        <w:gridCol w:w="1890"/>
        <w:gridCol w:w="1980"/>
      </w:tblGrid>
      <w:tr w:rsidR="009A2173" w:rsidRPr="00552969" w:rsidTr="00F34632">
        <w:tc>
          <w:tcPr>
            <w:tcW w:w="3145" w:type="dxa"/>
          </w:tcPr>
          <w:p w:rsidR="009A2173" w:rsidRDefault="009A2173" w:rsidP="009A2173">
            <w:pPr>
              <w:rPr>
                <w:b/>
              </w:rPr>
            </w:pPr>
            <w:r w:rsidRPr="00552969">
              <w:rPr>
                <w:b/>
              </w:rPr>
              <w:t>House Type</w:t>
            </w:r>
          </w:p>
          <w:p w:rsidR="00F34632" w:rsidRPr="00552969" w:rsidRDefault="00F34632" w:rsidP="00F34632">
            <w:pPr>
              <w:rPr>
                <w:b/>
              </w:rPr>
            </w:pPr>
            <w:r>
              <w:rPr>
                <w:b/>
              </w:rPr>
              <w:t>(as of 1-Dec-2020)</w:t>
            </w:r>
          </w:p>
        </w:tc>
        <w:tc>
          <w:tcPr>
            <w:tcW w:w="1890" w:type="dxa"/>
          </w:tcPr>
          <w:p w:rsidR="009A2173" w:rsidRPr="00552969" w:rsidRDefault="009A2173" w:rsidP="009A2173">
            <w:pPr>
              <w:rPr>
                <w:b/>
              </w:rPr>
            </w:pPr>
            <w:r w:rsidRPr="00552969">
              <w:rPr>
                <w:b/>
              </w:rPr>
              <w:t>Mean Price (CAD)</w:t>
            </w:r>
          </w:p>
        </w:tc>
        <w:tc>
          <w:tcPr>
            <w:tcW w:w="1980" w:type="dxa"/>
          </w:tcPr>
          <w:p w:rsidR="009A2173" w:rsidRPr="00552969" w:rsidRDefault="009A2173" w:rsidP="009A2173">
            <w:pPr>
              <w:rPr>
                <w:b/>
              </w:rPr>
            </w:pPr>
            <w:r w:rsidRPr="00552969">
              <w:rPr>
                <w:b/>
              </w:rPr>
              <w:t>Standard Deviation from Mean (CAD)</w:t>
            </w:r>
          </w:p>
        </w:tc>
      </w:tr>
      <w:tr w:rsidR="009A2173" w:rsidTr="00F34632">
        <w:tc>
          <w:tcPr>
            <w:tcW w:w="3145" w:type="dxa"/>
          </w:tcPr>
          <w:p w:rsidR="009A2173" w:rsidRDefault="009A2173" w:rsidP="009A2173">
            <w:r>
              <w:t xml:space="preserve">Single Family Detached </w:t>
            </w:r>
          </w:p>
        </w:tc>
        <w:tc>
          <w:tcPr>
            <w:tcW w:w="1890" w:type="dxa"/>
          </w:tcPr>
          <w:p w:rsidR="009A2173" w:rsidRDefault="009A2173" w:rsidP="009A2173">
            <w:r>
              <w:t>1,</w:t>
            </w:r>
            <w:r w:rsidRPr="009A2173">
              <w:t>117</w:t>
            </w:r>
            <w:r>
              <w:t>,</w:t>
            </w:r>
            <w:r w:rsidRPr="009A2173">
              <w:t>861</w:t>
            </w:r>
          </w:p>
        </w:tc>
        <w:tc>
          <w:tcPr>
            <w:tcW w:w="1980" w:type="dxa"/>
          </w:tcPr>
          <w:p w:rsidR="009A2173" w:rsidRDefault="009A2173" w:rsidP="009A2173">
            <w:r>
              <w:t>362,338</w:t>
            </w:r>
          </w:p>
        </w:tc>
      </w:tr>
      <w:tr w:rsidR="009A2173" w:rsidTr="00F34632">
        <w:tc>
          <w:tcPr>
            <w:tcW w:w="3145" w:type="dxa"/>
          </w:tcPr>
          <w:p w:rsidR="009A2173" w:rsidRDefault="009A2173" w:rsidP="009A2173">
            <w:r>
              <w:t>Single Family Attached</w:t>
            </w:r>
          </w:p>
        </w:tc>
        <w:tc>
          <w:tcPr>
            <w:tcW w:w="1890" w:type="dxa"/>
          </w:tcPr>
          <w:p w:rsidR="009A2173" w:rsidRDefault="009A2173" w:rsidP="009A2173">
            <w:r w:rsidRPr="009A2173">
              <w:t>847,203</w:t>
            </w:r>
          </w:p>
        </w:tc>
        <w:tc>
          <w:tcPr>
            <w:tcW w:w="1980" w:type="dxa"/>
          </w:tcPr>
          <w:p w:rsidR="009A2173" w:rsidRDefault="009A2173" w:rsidP="009A2173">
            <w:r w:rsidRPr="009A2173">
              <w:t>231,099</w:t>
            </w:r>
          </w:p>
        </w:tc>
      </w:tr>
      <w:tr w:rsidR="009A2173" w:rsidTr="00F34632">
        <w:tc>
          <w:tcPr>
            <w:tcW w:w="3145" w:type="dxa"/>
          </w:tcPr>
          <w:p w:rsidR="009A2173" w:rsidRDefault="009A2173" w:rsidP="009A2173">
            <w:r>
              <w:t>Townhouse</w:t>
            </w:r>
          </w:p>
        </w:tc>
        <w:tc>
          <w:tcPr>
            <w:tcW w:w="1890" w:type="dxa"/>
          </w:tcPr>
          <w:p w:rsidR="009A2173" w:rsidRDefault="009A2173" w:rsidP="009A2173">
            <w:r w:rsidRPr="009A2173">
              <w:t>718,222</w:t>
            </w:r>
          </w:p>
        </w:tc>
        <w:tc>
          <w:tcPr>
            <w:tcW w:w="1980" w:type="dxa"/>
          </w:tcPr>
          <w:p w:rsidR="009A2173" w:rsidRDefault="009A2173" w:rsidP="009A2173">
            <w:r w:rsidRPr="009A2173">
              <w:t>216,818</w:t>
            </w:r>
          </w:p>
        </w:tc>
      </w:tr>
      <w:tr w:rsidR="009A2173" w:rsidTr="00F34632">
        <w:tc>
          <w:tcPr>
            <w:tcW w:w="3145" w:type="dxa"/>
          </w:tcPr>
          <w:p w:rsidR="009A2173" w:rsidRDefault="009A2173" w:rsidP="009A2173">
            <w:r>
              <w:t>Apartment</w:t>
            </w:r>
          </w:p>
        </w:tc>
        <w:tc>
          <w:tcPr>
            <w:tcW w:w="1890" w:type="dxa"/>
          </w:tcPr>
          <w:p w:rsidR="009A2173" w:rsidRDefault="009A2173" w:rsidP="009A2173">
            <w:r w:rsidRPr="009A2173">
              <w:t>581,382</w:t>
            </w:r>
          </w:p>
        </w:tc>
        <w:tc>
          <w:tcPr>
            <w:tcW w:w="1980" w:type="dxa"/>
          </w:tcPr>
          <w:p w:rsidR="009A2173" w:rsidRDefault="009A2173" w:rsidP="009A2173">
            <w:r w:rsidRPr="009A2173">
              <w:t>117,570</w:t>
            </w:r>
          </w:p>
        </w:tc>
      </w:tr>
    </w:tbl>
    <w:p w:rsidR="00552969" w:rsidRDefault="00552969" w:rsidP="009A2173"/>
    <w:p w:rsidR="00F325AE" w:rsidRDefault="00552969" w:rsidP="009A2173">
      <w:r>
        <w:t xml:space="preserve">When </w:t>
      </w:r>
      <w:r w:rsidR="00F34632">
        <w:t>measuring</w:t>
      </w:r>
      <w:r w:rsidR="009A2173">
        <w:t xml:space="preserve"> by the composite house price</w:t>
      </w:r>
      <w:r w:rsidR="00F325AE">
        <w:t xml:space="preserve">, </w:t>
      </w:r>
      <w:r w:rsidR="00F34632">
        <w:t xml:space="preserve">the highest-priced houses are located </w:t>
      </w:r>
      <w:r w:rsidR="00166C95">
        <w:t xml:space="preserve">in 17 neighbourhoods at </w:t>
      </w:r>
      <w:r w:rsidR="00F34632">
        <w:t>central of Toronto City.</w:t>
      </w:r>
      <w:r w:rsidR="00166C95">
        <w:t xml:space="preserve"> </w:t>
      </w:r>
      <w:r w:rsidR="00C7785C">
        <w:rPr>
          <w:noProof/>
        </w:rPr>
        <w:t xml:space="preserve">Potential house buyers </w:t>
      </w:r>
      <w:r w:rsidR="00BD631D">
        <w:rPr>
          <w:noProof/>
        </w:rPr>
        <w:t>can reference below table and map</w:t>
      </w:r>
      <w:r w:rsidR="00C7785C">
        <w:rPr>
          <w:noProof/>
        </w:rPr>
        <w:t xml:space="preserve"> to determine their affordable destinations.</w:t>
      </w:r>
      <w:r w:rsidR="00027114">
        <w:rPr>
          <w:noProof/>
        </w:rPr>
        <w:t xml:space="preserve"> There color dots will be explained in later section.</w:t>
      </w:r>
    </w:p>
    <w:tbl>
      <w:tblPr>
        <w:tblW w:w="6680" w:type="dxa"/>
        <w:tblInd w:w="-5" w:type="dxa"/>
        <w:tblLook w:val="04A0" w:firstRow="1" w:lastRow="0" w:firstColumn="1" w:lastColumn="0" w:noHBand="0" w:noVBand="1"/>
      </w:tblPr>
      <w:tblGrid>
        <w:gridCol w:w="3340"/>
        <w:gridCol w:w="2220"/>
        <w:gridCol w:w="1120"/>
      </w:tblGrid>
      <w:tr w:rsidR="00552969" w:rsidRPr="00552969" w:rsidTr="00552969">
        <w:trPr>
          <w:trHeight w:val="885"/>
        </w:trPr>
        <w:tc>
          <w:tcPr>
            <w:tcW w:w="3340" w:type="dxa"/>
            <w:tcBorders>
              <w:top w:val="single" w:sz="4" w:space="0" w:color="auto"/>
              <w:left w:val="single" w:sz="4" w:space="0" w:color="auto"/>
              <w:bottom w:val="single" w:sz="4" w:space="0" w:color="auto"/>
              <w:right w:val="single" w:sz="4" w:space="0" w:color="auto"/>
            </w:tcBorders>
            <w:shd w:val="clear" w:color="000000" w:fill="FFFFFF"/>
            <w:hideMark/>
          </w:tcPr>
          <w:p w:rsidR="00552969" w:rsidRPr="00552969" w:rsidRDefault="00552969" w:rsidP="00552969">
            <w:pPr>
              <w:spacing w:after="0" w:line="240" w:lineRule="auto"/>
              <w:rPr>
                <w:rFonts w:eastAsia="Times New Roman" w:cstheme="minorHAnsi"/>
                <w:b/>
                <w:bCs/>
                <w:color w:val="000000"/>
              </w:rPr>
            </w:pPr>
            <w:r w:rsidRPr="00552969">
              <w:rPr>
                <w:rFonts w:eastAsia="Times New Roman" w:cstheme="minorHAnsi"/>
                <w:b/>
                <w:bCs/>
                <w:color w:val="000000"/>
              </w:rPr>
              <w:t>Neighbourhood</w:t>
            </w:r>
          </w:p>
        </w:tc>
        <w:tc>
          <w:tcPr>
            <w:tcW w:w="2220" w:type="dxa"/>
            <w:tcBorders>
              <w:top w:val="single" w:sz="4" w:space="0" w:color="auto"/>
              <w:left w:val="nil"/>
              <w:bottom w:val="single" w:sz="4" w:space="0" w:color="auto"/>
              <w:right w:val="single" w:sz="4" w:space="0" w:color="auto"/>
            </w:tcBorders>
            <w:shd w:val="clear" w:color="000000" w:fill="FFFFFF"/>
            <w:hideMark/>
          </w:tcPr>
          <w:p w:rsidR="00552969" w:rsidRPr="00552969" w:rsidRDefault="00552969" w:rsidP="00552969">
            <w:pPr>
              <w:spacing w:after="0" w:line="240" w:lineRule="auto"/>
              <w:rPr>
                <w:rFonts w:eastAsia="Times New Roman" w:cstheme="minorHAnsi"/>
                <w:b/>
                <w:bCs/>
                <w:color w:val="000000"/>
              </w:rPr>
            </w:pPr>
            <w:r w:rsidRPr="00552969">
              <w:rPr>
                <w:rFonts w:eastAsia="Times New Roman" w:cstheme="minorHAnsi"/>
                <w:b/>
                <w:bCs/>
                <w:color w:val="000000"/>
              </w:rPr>
              <w:t>Composite Benchmark Price (CAD)</w:t>
            </w:r>
          </w:p>
        </w:tc>
        <w:tc>
          <w:tcPr>
            <w:tcW w:w="1120" w:type="dxa"/>
            <w:tcBorders>
              <w:top w:val="single" w:sz="4" w:space="0" w:color="auto"/>
              <w:left w:val="nil"/>
              <w:bottom w:val="single" w:sz="4" w:space="0" w:color="auto"/>
              <w:right w:val="single" w:sz="4" w:space="0" w:color="auto"/>
            </w:tcBorders>
            <w:shd w:val="clear" w:color="auto" w:fill="auto"/>
            <w:noWrap/>
            <w:hideMark/>
          </w:tcPr>
          <w:p w:rsidR="00552969" w:rsidRPr="00552969" w:rsidRDefault="00552969" w:rsidP="00552969">
            <w:pPr>
              <w:spacing w:after="0" w:line="240" w:lineRule="auto"/>
              <w:rPr>
                <w:rFonts w:eastAsia="Times New Roman" w:cstheme="minorHAnsi"/>
                <w:b/>
                <w:bCs/>
              </w:rPr>
            </w:pPr>
            <w:r w:rsidRPr="00552969">
              <w:rPr>
                <w:rFonts w:eastAsia="Times New Roman" w:cstheme="minorHAnsi"/>
                <w:b/>
                <w:bCs/>
              </w:rPr>
              <w:t>Price Bin</w:t>
            </w:r>
          </w:p>
        </w:tc>
      </w:tr>
      <w:tr w:rsidR="00552969" w:rsidRPr="00552969" w:rsidTr="00552969">
        <w:trPr>
          <w:trHeight w:val="300"/>
        </w:trPr>
        <w:tc>
          <w:tcPr>
            <w:tcW w:w="3340" w:type="dxa"/>
            <w:tcBorders>
              <w:top w:val="nil"/>
              <w:left w:val="single" w:sz="4" w:space="0" w:color="auto"/>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rPr>
            </w:pPr>
            <w:r w:rsidRPr="00552969">
              <w:rPr>
                <w:rFonts w:eastAsia="Times New Roman" w:cstheme="minorHAnsi"/>
              </w:rPr>
              <w:t>St.Andrew-Windfields</w:t>
            </w:r>
          </w:p>
        </w:tc>
        <w:tc>
          <w:tcPr>
            <w:tcW w:w="2220" w:type="dxa"/>
            <w:tcBorders>
              <w:top w:val="nil"/>
              <w:left w:val="nil"/>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rPr>
            </w:pPr>
            <w:r w:rsidRPr="00552969">
              <w:rPr>
                <w:rFonts w:eastAsia="Times New Roman" w:cstheme="minorHAnsi"/>
              </w:rPr>
              <w:t>$2,016,100</w:t>
            </w:r>
          </w:p>
        </w:tc>
        <w:tc>
          <w:tcPr>
            <w:tcW w:w="1120" w:type="dxa"/>
            <w:tcBorders>
              <w:top w:val="nil"/>
              <w:left w:val="nil"/>
              <w:bottom w:val="single" w:sz="4" w:space="0" w:color="auto"/>
              <w:right w:val="single" w:sz="4" w:space="0" w:color="auto"/>
            </w:tcBorders>
            <w:shd w:val="clear" w:color="000000" w:fill="D20046"/>
            <w:noWrap/>
            <w:vAlign w:val="bottom"/>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 </w:t>
            </w:r>
          </w:p>
        </w:tc>
      </w:tr>
      <w:tr w:rsidR="00552969" w:rsidRPr="00552969" w:rsidTr="00552969">
        <w:trPr>
          <w:trHeight w:val="300"/>
        </w:trPr>
        <w:tc>
          <w:tcPr>
            <w:tcW w:w="3340" w:type="dxa"/>
            <w:tcBorders>
              <w:top w:val="nil"/>
              <w:left w:val="single" w:sz="4" w:space="0" w:color="auto"/>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rPr>
            </w:pPr>
            <w:r w:rsidRPr="00552969">
              <w:rPr>
                <w:rFonts w:eastAsia="Times New Roman" w:cstheme="minorHAnsi"/>
              </w:rPr>
              <w:t>Bridle Path-Sunnybrook-York Mills</w:t>
            </w:r>
          </w:p>
        </w:tc>
        <w:tc>
          <w:tcPr>
            <w:tcW w:w="2220" w:type="dxa"/>
            <w:tcBorders>
              <w:top w:val="nil"/>
              <w:left w:val="nil"/>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rPr>
            </w:pPr>
            <w:r w:rsidRPr="00552969">
              <w:rPr>
                <w:rFonts w:eastAsia="Times New Roman" w:cstheme="minorHAnsi"/>
              </w:rPr>
              <w:t>$2,016,100</w:t>
            </w:r>
          </w:p>
        </w:tc>
        <w:tc>
          <w:tcPr>
            <w:tcW w:w="1120" w:type="dxa"/>
            <w:tcBorders>
              <w:top w:val="nil"/>
              <w:left w:val="nil"/>
              <w:bottom w:val="single" w:sz="4" w:space="0" w:color="auto"/>
              <w:right w:val="single" w:sz="4" w:space="0" w:color="auto"/>
            </w:tcBorders>
            <w:shd w:val="clear" w:color="000000" w:fill="D20046"/>
            <w:noWrap/>
            <w:vAlign w:val="bottom"/>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 </w:t>
            </w:r>
          </w:p>
        </w:tc>
      </w:tr>
      <w:tr w:rsidR="00552969" w:rsidRPr="00552969" w:rsidTr="00552969">
        <w:trPr>
          <w:trHeight w:val="300"/>
        </w:trPr>
        <w:tc>
          <w:tcPr>
            <w:tcW w:w="3340" w:type="dxa"/>
            <w:tcBorders>
              <w:top w:val="nil"/>
              <w:left w:val="single" w:sz="4" w:space="0" w:color="auto"/>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rPr>
            </w:pPr>
            <w:r w:rsidRPr="00552969">
              <w:rPr>
                <w:rFonts w:eastAsia="Times New Roman" w:cstheme="minorHAnsi"/>
              </w:rPr>
              <w:t>Forest Hill South</w:t>
            </w:r>
          </w:p>
        </w:tc>
        <w:tc>
          <w:tcPr>
            <w:tcW w:w="2220" w:type="dxa"/>
            <w:tcBorders>
              <w:top w:val="nil"/>
              <w:left w:val="nil"/>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rPr>
            </w:pPr>
            <w:r w:rsidRPr="00552969">
              <w:rPr>
                <w:rFonts w:eastAsia="Times New Roman" w:cstheme="minorHAnsi"/>
              </w:rPr>
              <w:t>$1,748,600</w:t>
            </w:r>
          </w:p>
        </w:tc>
        <w:tc>
          <w:tcPr>
            <w:tcW w:w="1120" w:type="dxa"/>
            <w:tcBorders>
              <w:top w:val="nil"/>
              <w:left w:val="nil"/>
              <w:bottom w:val="single" w:sz="4" w:space="0" w:color="auto"/>
              <w:right w:val="single" w:sz="4" w:space="0" w:color="auto"/>
            </w:tcBorders>
            <w:shd w:val="clear" w:color="000000" w:fill="D20046"/>
            <w:noWrap/>
            <w:vAlign w:val="bottom"/>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 </w:t>
            </w:r>
          </w:p>
        </w:tc>
      </w:tr>
      <w:tr w:rsidR="00552969" w:rsidRPr="00552969" w:rsidTr="00552969">
        <w:trPr>
          <w:trHeight w:val="300"/>
        </w:trPr>
        <w:tc>
          <w:tcPr>
            <w:tcW w:w="3340" w:type="dxa"/>
            <w:tcBorders>
              <w:top w:val="nil"/>
              <w:left w:val="single" w:sz="4" w:space="0" w:color="auto"/>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rPr>
            </w:pPr>
            <w:r w:rsidRPr="00552969">
              <w:rPr>
                <w:rFonts w:eastAsia="Times New Roman" w:cstheme="minorHAnsi"/>
              </w:rPr>
              <w:t>Yonge-Eglinton</w:t>
            </w:r>
          </w:p>
        </w:tc>
        <w:tc>
          <w:tcPr>
            <w:tcW w:w="2220" w:type="dxa"/>
            <w:tcBorders>
              <w:top w:val="nil"/>
              <w:left w:val="nil"/>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rPr>
            </w:pPr>
            <w:r w:rsidRPr="00552969">
              <w:rPr>
                <w:rFonts w:eastAsia="Times New Roman" w:cstheme="minorHAnsi"/>
              </w:rPr>
              <w:t>$1,748,600</w:t>
            </w:r>
          </w:p>
        </w:tc>
        <w:tc>
          <w:tcPr>
            <w:tcW w:w="1120" w:type="dxa"/>
            <w:tcBorders>
              <w:top w:val="nil"/>
              <w:left w:val="nil"/>
              <w:bottom w:val="single" w:sz="4" w:space="0" w:color="auto"/>
              <w:right w:val="single" w:sz="4" w:space="0" w:color="auto"/>
            </w:tcBorders>
            <w:shd w:val="clear" w:color="000000" w:fill="D20046"/>
            <w:noWrap/>
            <w:vAlign w:val="bottom"/>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 </w:t>
            </w:r>
          </w:p>
        </w:tc>
      </w:tr>
      <w:tr w:rsidR="00552969" w:rsidRPr="00552969" w:rsidTr="00552969">
        <w:trPr>
          <w:trHeight w:val="300"/>
        </w:trPr>
        <w:tc>
          <w:tcPr>
            <w:tcW w:w="3340" w:type="dxa"/>
            <w:tcBorders>
              <w:top w:val="nil"/>
              <w:left w:val="single" w:sz="4" w:space="0" w:color="auto"/>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rPr>
            </w:pPr>
            <w:r w:rsidRPr="00552969">
              <w:rPr>
                <w:rFonts w:eastAsia="Times New Roman" w:cstheme="minorHAnsi"/>
              </w:rPr>
              <w:t>Humewood-Cedarvale</w:t>
            </w:r>
          </w:p>
        </w:tc>
        <w:tc>
          <w:tcPr>
            <w:tcW w:w="2220" w:type="dxa"/>
            <w:tcBorders>
              <w:top w:val="nil"/>
              <w:left w:val="nil"/>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rPr>
            </w:pPr>
            <w:r w:rsidRPr="00552969">
              <w:rPr>
                <w:rFonts w:eastAsia="Times New Roman" w:cstheme="minorHAnsi"/>
              </w:rPr>
              <w:t>$1,748,600</w:t>
            </w:r>
          </w:p>
        </w:tc>
        <w:tc>
          <w:tcPr>
            <w:tcW w:w="1120" w:type="dxa"/>
            <w:tcBorders>
              <w:top w:val="nil"/>
              <w:left w:val="nil"/>
              <w:bottom w:val="single" w:sz="4" w:space="0" w:color="auto"/>
              <w:right w:val="single" w:sz="4" w:space="0" w:color="auto"/>
            </w:tcBorders>
            <w:shd w:val="clear" w:color="000000" w:fill="D20046"/>
            <w:noWrap/>
            <w:vAlign w:val="bottom"/>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 </w:t>
            </w:r>
          </w:p>
        </w:tc>
      </w:tr>
      <w:tr w:rsidR="00552969" w:rsidRPr="00552969" w:rsidTr="00552969">
        <w:trPr>
          <w:trHeight w:val="300"/>
        </w:trPr>
        <w:tc>
          <w:tcPr>
            <w:tcW w:w="3340" w:type="dxa"/>
            <w:tcBorders>
              <w:top w:val="nil"/>
              <w:left w:val="single" w:sz="4" w:space="0" w:color="auto"/>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rPr>
            </w:pPr>
            <w:r w:rsidRPr="00552969">
              <w:rPr>
                <w:rFonts w:eastAsia="Times New Roman" w:cstheme="minorHAnsi"/>
              </w:rPr>
              <w:t>Oakwood Village</w:t>
            </w:r>
          </w:p>
        </w:tc>
        <w:tc>
          <w:tcPr>
            <w:tcW w:w="2220" w:type="dxa"/>
            <w:tcBorders>
              <w:top w:val="nil"/>
              <w:left w:val="nil"/>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rPr>
            </w:pPr>
            <w:r w:rsidRPr="00552969">
              <w:rPr>
                <w:rFonts w:eastAsia="Times New Roman" w:cstheme="minorHAnsi"/>
              </w:rPr>
              <w:t>$1,748,600</w:t>
            </w:r>
          </w:p>
        </w:tc>
        <w:tc>
          <w:tcPr>
            <w:tcW w:w="1120" w:type="dxa"/>
            <w:tcBorders>
              <w:top w:val="nil"/>
              <w:left w:val="nil"/>
              <w:bottom w:val="single" w:sz="4" w:space="0" w:color="auto"/>
              <w:right w:val="single" w:sz="4" w:space="0" w:color="auto"/>
            </w:tcBorders>
            <w:shd w:val="clear" w:color="000000" w:fill="D20046"/>
            <w:noWrap/>
            <w:vAlign w:val="bottom"/>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 </w:t>
            </w:r>
          </w:p>
        </w:tc>
      </w:tr>
      <w:tr w:rsidR="00552969" w:rsidRPr="00552969" w:rsidTr="00552969">
        <w:trPr>
          <w:trHeight w:val="300"/>
        </w:trPr>
        <w:tc>
          <w:tcPr>
            <w:tcW w:w="3340" w:type="dxa"/>
            <w:tcBorders>
              <w:top w:val="nil"/>
              <w:left w:val="single" w:sz="4" w:space="0" w:color="auto"/>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Forest Hill North</w:t>
            </w:r>
          </w:p>
        </w:tc>
        <w:tc>
          <w:tcPr>
            <w:tcW w:w="2220" w:type="dxa"/>
            <w:tcBorders>
              <w:top w:val="nil"/>
              <w:left w:val="nil"/>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$1,617,800</w:t>
            </w:r>
          </w:p>
        </w:tc>
        <w:tc>
          <w:tcPr>
            <w:tcW w:w="1120" w:type="dxa"/>
            <w:tcBorders>
              <w:top w:val="nil"/>
              <w:left w:val="nil"/>
              <w:bottom w:val="single" w:sz="4" w:space="0" w:color="auto"/>
              <w:right w:val="single" w:sz="4" w:space="0" w:color="auto"/>
            </w:tcBorders>
            <w:shd w:val="clear" w:color="000000" w:fill="FF6600"/>
            <w:noWrap/>
            <w:vAlign w:val="bottom"/>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 </w:t>
            </w:r>
          </w:p>
        </w:tc>
      </w:tr>
      <w:tr w:rsidR="00552969" w:rsidRPr="00552969" w:rsidTr="00552969">
        <w:trPr>
          <w:trHeight w:val="300"/>
        </w:trPr>
        <w:tc>
          <w:tcPr>
            <w:tcW w:w="3340" w:type="dxa"/>
            <w:tcBorders>
              <w:top w:val="nil"/>
              <w:left w:val="single" w:sz="4" w:space="0" w:color="auto"/>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Lawrence Park North</w:t>
            </w:r>
          </w:p>
        </w:tc>
        <w:tc>
          <w:tcPr>
            <w:tcW w:w="2220" w:type="dxa"/>
            <w:tcBorders>
              <w:top w:val="nil"/>
              <w:left w:val="nil"/>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$1,617,800</w:t>
            </w:r>
          </w:p>
        </w:tc>
        <w:tc>
          <w:tcPr>
            <w:tcW w:w="1120" w:type="dxa"/>
            <w:tcBorders>
              <w:top w:val="nil"/>
              <w:left w:val="nil"/>
              <w:bottom w:val="single" w:sz="4" w:space="0" w:color="auto"/>
              <w:right w:val="single" w:sz="4" w:space="0" w:color="auto"/>
            </w:tcBorders>
            <w:shd w:val="clear" w:color="000000" w:fill="FF6600"/>
            <w:noWrap/>
            <w:vAlign w:val="bottom"/>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 </w:t>
            </w:r>
          </w:p>
        </w:tc>
      </w:tr>
      <w:tr w:rsidR="00552969" w:rsidRPr="00552969" w:rsidTr="00552969">
        <w:trPr>
          <w:trHeight w:val="300"/>
        </w:trPr>
        <w:tc>
          <w:tcPr>
            <w:tcW w:w="3340" w:type="dxa"/>
            <w:tcBorders>
              <w:top w:val="nil"/>
              <w:left w:val="single" w:sz="4" w:space="0" w:color="auto"/>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Lawrence Park South</w:t>
            </w:r>
          </w:p>
        </w:tc>
        <w:tc>
          <w:tcPr>
            <w:tcW w:w="2220" w:type="dxa"/>
            <w:tcBorders>
              <w:top w:val="nil"/>
              <w:left w:val="nil"/>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$1,617,800</w:t>
            </w:r>
          </w:p>
        </w:tc>
        <w:tc>
          <w:tcPr>
            <w:tcW w:w="1120" w:type="dxa"/>
            <w:tcBorders>
              <w:top w:val="nil"/>
              <w:left w:val="nil"/>
              <w:bottom w:val="single" w:sz="4" w:space="0" w:color="auto"/>
              <w:right w:val="single" w:sz="4" w:space="0" w:color="auto"/>
            </w:tcBorders>
            <w:shd w:val="clear" w:color="000000" w:fill="FF6600"/>
            <w:noWrap/>
            <w:vAlign w:val="bottom"/>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 </w:t>
            </w:r>
          </w:p>
        </w:tc>
      </w:tr>
      <w:tr w:rsidR="00552969" w:rsidRPr="00552969" w:rsidTr="00552969">
        <w:trPr>
          <w:trHeight w:val="300"/>
        </w:trPr>
        <w:tc>
          <w:tcPr>
            <w:tcW w:w="3340" w:type="dxa"/>
            <w:tcBorders>
              <w:top w:val="nil"/>
              <w:left w:val="single" w:sz="4" w:space="0" w:color="auto"/>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Bedford Park-Nortown</w:t>
            </w:r>
          </w:p>
        </w:tc>
        <w:tc>
          <w:tcPr>
            <w:tcW w:w="2220" w:type="dxa"/>
            <w:tcBorders>
              <w:top w:val="nil"/>
              <w:left w:val="nil"/>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$1,617,800</w:t>
            </w:r>
          </w:p>
        </w:tc>
        <w:tc>
          <w:tcPr>
            <w:tcW w:w="1120" w:type="dxa"/>
            <w:tcBorders>
              <w:top w:val="nil"/>
              <w:left w:val="nil"/>
              <w:bottom w:val="single" w:sz="4" w:space="0" w:color="auto"/>
              <w:right w:val="single" w:sz="4" w:space="0" w:color="auto"/>
            </w:tcBorders>
            <w:shd w:val="clear" w:color="000000" w:fill="FF6600"/>
            <w:noWrap/>
            <w:vAlign w:val="bottom"/>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 </w:t>
            </w:r>
          </w:p>
        </w:tc>
      </w:tr>
      <w:tr w:rsidR="00552969" w:rsidRPr="00552969" w:rsidTr="00552969">
        <w:trPr>
          <w:trHeight w:val="300"/>
        </w:trPr>
        <w:tc>
          <w:tcPr>
            <w:tcW w:w="3340" w:type="dxa"/>
            <w:tcBorders>
              <w:top w:val="nil"/>
              <w:left w:val="single" w:sz="4" w:space="0" w:color="auto"/>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Englemount-Lawrence</w:t>
            </w:r>
          </w:p>
        </w:tc>
        <w:tc>
          <w:tcPr>
            <w:tcW w:w="2220" w:type="dxa"/>
            <w:tcBorders>
              <w:top w:val="nil"/>
              <w:left w:val="nil"/>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$1,617,800</w:t>
            </w:r>
          </w:p>
        </w:tc>
        <w:tc>
          <w:tcPr>
            <w:tcW w:w="1120" w:type="dxa"/>
            <w:tcBorders>
              <w:top w:val="nil"/>
              <w:left w:val="nil"/>
              <w:bottom w:val="single" w:sz="4" w:space="0" w:color="auto"/>
              <w:right w:val="single" w:sz="4" w:space="0" w:color="auto"/>
            </w:tcBorders>
            <w:shd w:val="clear" w:color="000000" w:fill="FF6600"/>
            <w:noWrap/>
            <w:vAlign w:val="bottom"/>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 </w:t>
            </w:r>
          </w:p>
        </w:tc>
      </w:tr>
      <w:tr w:rsidR="00552969" w:rsidRPr="00552969" w:rsidTr="00552969">
        <w:trPr>
          <w:trHeight w:val="300"/>
        </w:trPr>
        <w:tc>
          <w:tcPr>
            <w:tcW w:w="3340" w:type="dxa"/>
            <w:tcBorders>
              <w:top w:val="nil"/>
              <w:left w:val="single" w:sz="4" w:space="0" w:color="auto"/>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Rosedale-Moore Park</w:t>
            </w:r>
          </w:p>
        </w:tc>
        <w:tc>
          <w:tcPr>
            <w:tcW w:w="2220" w:type="dxa"/>
            <w:tcBorders>
              <w:top w:val="nil"/>
              <w:left w:val="nil"/>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$1,423,000</w:t>
            </w:r>
          </w:p>
        </w:tc>
        <w:tc>
          <w:tcPr>
            <w:tcW w:w="1120" w:type="dxa"/>
            <w:tcBorders>
              <w:top w:val="nil"/>
              <w:left w:val="nil"/>
              <w:bottom w:val="single" w:sz="4" w:space="0" w:color="auto"/>
              <w:right w:val="single" w:sz="4" w:space="0" w:color="auto"/>
            </w:tcBorders>
            <w:shd w:val="clear" w:color="000000" w:fill="F4B084"/>
            <w:noWrap/>
            <w:vAlign w:val="bottom"/>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 </w:t>
            </w:r>
          </w:p>
        </w:tc>
      </w:tr>
      <w:tr w:rsidR="00552969" w:rsidRPr="00552969" w:rsidTr="00552969">
        <w:trPr>
          <w:trHeight w:val="300"/>
        </w:trPr>
        <w:tc>
          <w:tcPr>
            <w:tcW w:w="3340" w:type="dxa"/>
            <w:tcBorders>
              <w:top w:val="nil"/>
              <w:left w:val="single" w:sz="4" w:space="0" w:color="auto"/>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Casa Loma</w:t>
            </w:r>
          </w:p>
        </w:tc>
        <w:tc>
          <w:tcPr>
            <w:tcW w:w="2220" w:type="dxa"/>
            <w:tcBorders>
              <w:top w:val="nil"/>
              <w:left w:val="nil"/>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$1,413,700</w:t>
            </w:r>
          </w:p>
        </w:tc>
        <w:tc>
          <w:tcPr>
            <w:tcW w:w="1120" w:type="dxa"/>
            <w:tcBorders>
              <w:top w:val="nil"/>
              <w:left w:val="nil"/>
              <w:bottom w:val="single" w:sz="4" w:space="0" w:color="auto"/>
              <w:right w:val="single" w:sz="4" w:space="0" w:color="auto"/>
            </w:tcBorders>
            <w:shd w:val="clear" w:color="000000" w:fill="F4B084"/>
            <w:noWrap/>
            <w:vAlign w:val="bottom"/>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 </w:t>
            </w:r>
          </w:p>
        </w:tc>
      </w:tr>
      <w:tr w:rsidR="00552969" w:rsidRPr="00552969" w:rsidTr="00552969">
        <w:trPr>
          <w:trHeight w:val="300"/>
        </w:trPr>
        <w:tc>
          <w:tcPr>
            <w:tcW w:w="3340" w:type="dxa"/>
            <w:tcBorders>
              <w:top w:val="nil"/>
              <w:left w:val="single" w:sz="4" w:space="0" w:color="auto"/>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Annex</w:t>
            </w:r>
          </w:p>
        </w:tc>
        <w:tc>
          <w:tcPr>
            <w:tcW w:w="2220" w:type="dxa"/>
            <w:tcBorders>
              <w:top w:val="nil"/>
              <w:left w:val="nil"/>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$1,413,700</w:t>
            </w:r>
          </w:p>
        </w:tc>
        <w:tc>
          <w:tcPr>
            <w:tcW w:w="1120" w:type="dxa"/>
            <w:tcBorders>
              <w:top w:val="nil"/>
              <w:left w:val="nil"/>
              <w:bottom w:val="single" w:sz="4" w:space="0" w:color="auto"/>
              <w:right w:val="single" w:sz="4" w:space="0" w:color="auto"/>
            </w:tcBorders>
            <w:shd w:val="clear" w:color="000000" w:fill="F4B084"/>
            <w:noWrap/>
            <w:vAlign w:val="bottom"/>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 </w:t>
            </w:r>
          </w:p>
        </w:tc>
      </w:tr>
      <w:tr w:rsidR="00552969" w:rsidRPr="00552969" w:rsidTr="00552969">
        <w:trPr>
          <w:trHeight w:val="300"/>
        </w:trPr>
        <w:tc>
          <w:tcPr>
            <w:tcW w:w="3340" w:type="dxa"/>
            <w:tcBorders>
              <w:top w:val="nil"/>
              <w:left w:val="single" w:sz="4" w:space="0" w:color="auto"/>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Church-Yonge Corridor</w:t>
            </w:r>
          </w:p>
        </w:tc>
        <w:tc>
          <w:tcPr>
            <w:tcW w:w="2220" w:type="dxa"/>
            <w:tcBorders>
              <w:top w:val="nil"/>
              <w:left w:val="nil"/>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$1,413,700</w:t>
            </w:r>
          </w:p>
        </w:tc>
        <w:tc>
          <w:tcPr>
            <w:tcW w:w="1120" w:type="dxa"/>
            <w:tcBorders>
              <w:top w:val="nil"/>
              <w:left w:val="nil"/>
              <w:bottom w:val="single" w:sz="4" w:space="0" w:color="auto"/>
              <w:right w:val="single" w:sz="4" w:space="0" w:color="auto"/>
            </w:tcBorders>
            <w:shd w:val="clear" w:color="000000" w:fill="F4B084"/>
            <w:noWrap/>
            <w:vAlign w:val="bottom"/>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 </w:t>
            </w:r>
          </w:p>
        </w:tc>
      </w:tr>
      <w:tr w:rsidR="00552969" w:rsidRPr="00552969" w:rsidTr="00552969">
        <w:trPr>
          <w:trHeight w:val="300"/>
        </w:trPr>
        <w:tc>
          <w:tcPr>
            <w:tcW w:w="3340" w:type="dxa"/>
            <w:tcBorders>
              <w:top w:val="nil"/>
              <w:left w:val="single" w:sz="4" w:space="0" w:color="auto"/>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Yonge-St.Clair</w:t>
            </w:r>
          </w:p>
        </w:tc>
        <w:tc>
          <w:tcPr>
            <w:tcW w:w="2220" w:type="dxa"/>
            <w:tcBorders>
              <w:top w:val="nil"/>
              <w:left w:val="nil"/>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$1,413,700</w:t>
            </w:r>
          </w:p>
        </w:tc>
        <w:tc>
          <w:tcPr>
            <w:tcW w:w="1120" w:type="dxa"/>
            <w:tcBorders>
              <w:top w:val="nil"/>
              <w:left w:val="nil"/>
              <w:bottom w:val="single" w:sz="4" w:space="0" w:color="auto"/>
              <w:right w:val="single" w:sz="4" w:space="0" w:color="auto"/>
            </w:tcBorders>
            <w:shd w:val="clear" w:color="000000" w:fill="F4B084"/>
            <w:noWrap/>
            <w:vAlign w:val="bottom"/>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 </w:t>
            </w:r>
          </w:p>
        </w:tc>
      </w:tr>
      <w:tr w:rsidR="00552969" w:rsidRPr="00552969" w:rsidTr="00552969">
        <w:trPr>
          <w:trHeight w:val="300"/>
        </w:trPr>
        <w:tc>
          <w:tcPr>
            <w:tcW w:w="3340" w:type="dxa"/>
            <w:tcBorders>
              <w:top w:val="nil"/>
              <w:left w:val="single" w:sz="4" w:space="0" w:color="auto"/>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Wychwood</w:t>
            </w:r>
          </w:p>
        </w:tc>
        <w:tc>
          <w:tcPr>
            <w:tcW w:w="2220" w:type="dxa"/>
            <w:tcBorders>
              <w:top w:val="nil"/>
              <w:left w:val="nil"/>
              <w:bottom w:val="single" w:sz="4" w:space="0" w:color="auto"/>
              <w:right w:val="single" w:sz="4" w:space="0" w:color="auto"/>
            </w:tcBorders>
            <w:shd w:val="clear" w:color="auto" w:fill="auto"/>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$1,413,700</w:t>
            </w:r>
          </w:p>
        </w:tc>
        <w:tc>
          <w:tcPr>
            <w:tcW w:w="1120" w:type="dxa"/>
            <w:tcBorders>
              <w:top w:val="nil"/>
              <w:left w:val="nil"/>
              <w:bottom w:val="single" w:sz="4" w:space="0" w:color="auto"/>
              <w:right w:val="single" w:sz="4" w:space="0" w:color="auto"/>
            </w:tcBorders>
            <w:shd w:val="clear" w:color="000000" w:fill="F4B084"/>
            <w:noWrap/>
            <w:vAlign w:val="bottom"/>
            <w:hideMark/>
          </w:tcPr>
          <w:p w:rsidR="00552969" w:rsidRPr="00552969" w:rsidRDefault="00552969" w:rsidP="00552969">
            <w:pPr>
              <w:spacing w:after="0" w:line="240" w:lineRule="auto"/>
              <w:rPr>
                <w:rFonts w:eastAsia="Times New Roman" w:cstheme="minorHAnsi"/>
                <w:color w:val="000000"/>
              </w:rPr>
            </w:pPr>
            <w:r w:rsidRPr="00552969">
              <w:rPr>
                <w:rFonts w:eastAsia="Times New Roman" w:cstheme="minorHAnsi"/>
                <w:color w:val="000000"/>
              </w:rPr>
              <w:t> </w:t>
            </w:r>
          </w:p>
        </w:tc>
      </w:tr>
    </w:tbl>
    <w:p w:rsidR="00DF5C32" w:rsidRDefault="00DF5C32" w:rsidP="009A2173"/>
    <w:p w:rsidR="00AA3A74" w:rsidRDefault="00AA3A74">
      <w:pPr>
        <w:rPr>
          <w:rStyle w:val="SubtleReference"/>
        </w:rPr>
      </w:pPr>
      <w:r>
        <w:rPr>
          <w:rStyle w:val="SubtleReference"/>
        </w:rPr>
        <w:br w:type="page"/>
      </w:r>
    </w:p>
    <w:p w:rsidR="0071045A" w:rsidRPr="0071045A" w:rsidRDefault="0071045A" w:rsidP="009A2173">
      <w:pPr>
        <w:rPr>
          <w:rStyle w:val="SubtleReference"/>
        </w:rPr>
      </w:pPr>
      <w:r w:rsidRPr="0071045A">
        <w:rPr>
          <w:rStyle w:val="SubtleReference"/>
        </w:rPr>
        <w:lastRenderedPageBreak/>
        <w:t>Price Level Map</w:t>
      </w:r>
    </w:p>
    <w:p w:rsidR="00F325AE" w:rsidRDefault="00F34632" w:rsidP="009A2173">
      <w:r>
        <w:rPr>
          <w:noProof/>
        </w:rPr>
        <w:drawing>
          <wp:inline distT="0" distB="0" distL="0" distR="0" wp14:anchorId="79171E99" wp14:editId="06FDBF68">
            <wp:extent cx="5486400" cy="32035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203575"/>
                    </a:xfrm>
                    <a:prstGeom prst="rect">
                      <a:avLst/>
                    </a:prstGeom>
                  </pic:spPr>
                </pic:pic>
              </a:graphicData>
            </a:graphic>
          </wp:inline>
        </w:drawing>
      </w:r>
    </w:p>
    <w:p w:rsidR="007A3ABD" w:rsidRDefault="0051749C" w:rsidP="007A3ABD">
      <w:pPr>
        <w:pStyle w:val="Heading3"/>
      </w:pPr>
      <w:r>
        <w:t xml:space="preserve">Ethnics </w:t>
      </w:r>
      <w:r w:rsidR="007A3ABD">
        <w:t xml:space="preserve">Population </w:t>
      </w:r>
      <w:r>
        <w:t xml:space="preserve">&amp; </w:t>
      </w:r>
      <w:r w:rsidR="007A3ABD">
        <w:t xml:space="preserve">Distribution </w:t>
      </w:r>
    </w:p>
    <w:p w:rsidR="007A3ABD" w:rsidRDefault="007A3ABD" w:rsidP="007A3ABD">
      <w:r>
        <w:t xml:space="preserve">According to 2016 census profile, 51.49% of Toronto City's population are identified as visible minorities. A breakdown of the minority by </w:t>
      </w:r>
      <w:r w:rsidR="00C7785C">
        <w:t>12 ethnic groups</w:t>
      </w:r>
      <w:r>
        <w:t xml:space="preserve"> is shown </w:t>
      </w:r>
      <w:r w:rsidR="00166C95">
        <w:t>in below pie chart</w:t>
      </w:r>
      <w:r>
        <w:t>.</w:t>
      </w:r>
      <w:r w:rsidR="00166C95">
        <w:t xml:space="preserve"> </w:t>
      </w:r>
      <w:r w:rsidR="00166C95" w:rsidRPr="00FB73EA">
        <w:rPr>
          <w:b/>
        </w:rPr>
        <w:t xml:space="preserve">South </w:t>
      </w:r>
      <w:r w:rsidR="00166C95" w:rsidRPr="00DF5C32">
        <w:rPr>
          <w:b/>
        </w:rPr>
        <w:t>Asian, Chinese and Black</w:t>
      </w:r>
      <w:r w:rsidR="00166C95">
        <w:t xml:space="preserve"> are the 3 biggest ethnic groups which largely contribute to the 51.49% </w:t>
      </w:r>
      <w:r w:rsidR="00C7785C">
        <w:t xml:space="preserve">minority </w:t>
      </w:r>
      <w:r w:rsidR="00166C95">
        <w:t>re</w:t>
      </w:r>
      <w:r w:rsidR="00C7785C">
        <w:t xml:space="preserve">sidences, that is equivalent to about </w:t>
      </w:r>
      <w:r w:rsidR="00C7785C" w:rsidRPr="00702FFD">
        <w:rPr>
          <w:b/>
        </w:rPr>
        <w:t xml:space="preserve">33% of </w:t>
      </w:r>
      <w:r w:rsidR="00DE0C41" w:rsidRPr="00702FFD">
        <w:rPr>
          <w:b/>
        </w:rPr>
        <w:t xml:space="preserve">2.9M </w:t>
      </w:r>
      <w:r w:rsidR="00C7785C" w:rsidRPr="00702FFD">
        <w:rPr>
          <w:b/>
        </w:rPr>
        <w:t>Toronto City Total Population</w:t>
      </w:r>
      <w:r w:rsidR="00C7785C">
        <w:t>.</w:t>
      </w:r>
    </w:p>
    <w:p w:rsidR="007A3ABD" w:rsidRDefault="007A3ABD" w:rsidP="007A3ABD">
      <w:r>
        <w:rPr>
          <w:noProof/>
        </w:rPr>
        <w:drawing>
          <wp:inline distT="0" distB="0" distL="0" distR="0" wp14:anchorId="497E9D6A" wp14:editId="1969D4A3">
            <wp:extent cx="5486400" cy="3532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532505"/>
                    </a:xfrm>
                    <a:prstGeom prst="rect">
                      <a:avLst/>
                    </a:prstGeom>
                  </pic:spPr>
                </pic:pic>
              </a:graphicData>
            </a:graphic>
          </wp:inline>
        </w:drawing>
      </w:r>
      <w:r>
        <w:t xml:space="preserve">   </w:t>
      </w:r>
    </w:p>
    <w:p w:rsidR="00166C95" w:rsidRDefault="00166C95" w:rsidP="007A3ABD">
      <w:r>
        <w:lastRenderedPageBreak/>
        <w:t>In 27 out of the total 140 neighbourhoods,</w:t>
      </w:r>
      <w:r w:rsidR="00DF5C32">
        <w:t xml:space="preserve"> </w:t>
      </w:r>
      <w:r>
        <w:t>residency</w:t>
      </w:r>
      <w:r w:rsidR="00DF5C32">
        <w:t xml:space="preserve"> %</w:t>
      </w:r>
      <w:r>
        <w:t xml:space="preserve"> from a single ethnic</w:t>
      </w:r>
      <w:r w:rsidR="00DF5C32">
        <w:t xml:space="preserve"> outreaches that of </w:t>
      </w:r>
      <w:r>
        <w:t>the aboriginals.</w:t>
      </w:r>
      <w:r w:rsidR="00DF5C32">
        <w:t xml:space="preserve"> Potential settlers who have preference on either living in close proximity to their own ethnics or bending into the major Canadian </w:t>
      </w:r>
      <w:r w:rsidR="00BD631D">
        <w:t>aboriginals’</w:t>
      </w:r>
      <w:r w:rsidR="00DF5C32">
        <w:t xml:space="preserve"> community can reference </w:t>
      </w:r>
      <w:r w:rsidR="00BD631D">
        <w:t>below table and map</w:t>
      </w:r>
      <w:r w:rsidR="00027114">
        <w:t xml:space="preserve"> (the colored dots will be explained in next section)</w:t>
      </w:r>
      <w:r w:rsidR="00BD631D">
        <w:t xml:space="preserve">. </w:t>
      </w:r>
    </w:p>
    <w:p w:rsidR="00DF5C32" w:rsidRDefault="00DF5C32" w:rsidP="007A3ABD">
      <w:r>
        <w:rPr>
          <w:noProof/>
        </w:rPr>
        <w:drawing>
          <wp:inline distT="0" distB="0" distL="0" distR="0" wp14:anchorId="1963CB29" wp14:editId="2475A276">
            <wp:extent cx="2501661" cy="552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948" t="8783" r="39858" b="3381"/>
                    <a:stretch/>
                  </pic:blipFill>
                  <pic:spPr bwMode="auto">
                    <a:xfrm>
                      <a:off x="0" y="0"/>
                      <a:ext cx="2502441" cy="5521776"/>
                    </a:xfrm>
                    <a:prstGeom prst="rect">
                      <a:avLst/>
                    </a:prstGeom>
                    <a:ln>
                      <a:noFill/>
                    </a:ln>
                    <a:extLst>
                      <a:ext uri="{53640926-AAD7-44D8-BBD7-CCE9431645EC}">
                        <a14:shadowObscured xmlns:a14="http://schemas.microsoft.com/office/drawing/2010/main"/>
                      </a:ext>
                    </a:extLst>
                  </pic:spPr>
                </pic:pic>
              </a:graphicData>
            </a:graphic>
          </wp:inline>
        </w:drawing>
      </w:r>
    </w:p>
    <w:p w:rsidR="00AA3A74" w:rsidRDefault="00AA3A74">
      <w:pPr>
        <w:rPr>
          <w:rStyle w:val="SubtleReference"/>
        </w:rPr>
      </w:pPr>
      <w:r>
        <w:rPr>
          <w:rStyle w:val="SubtleReference"/>
        </w:rPr>
        <w:br w:type="page"/>
      </w:r>
    </w:p>
    <w:p w:rsidR="00DF5C32" w:rsidRPr="00DF5C32" w:rsidRDefault="00DF5C32" w:rsidP="007C26CD">
      <w:pPr>
        <w:rPr>
          <w:rStyle w:val="SubtleReference"/>
        </w:rPr>
      </w:pPr>
      <w:r w:rsidRPr="00DF5C32">
        <w:rPr>
          <w:rStyle w:val="SubtleReference"/>
        </w:rPr>
        <w:lastRenderedPageBreak/>
        <w:t>Minority Dominated Neighbourhoods</w:t>
      </w:r>
      <w:r w:rsidR="008D15D0">
        <w:rPr>
          <w:rStyle w:val="SubtleReference"/>
        </w:rPr>
        <w:t xml:space="preserve"> MAP</w:t>
      </w:r>
      <w:r w:rsidRPr="00DF5C32">
        <w:rPr>
          <w:rStyle w:val="SubtleReference"/>
        </w:rPr>
        <w:t xml:space="preserve"> </w:t>
      </w:r>
    </w:p>
    <w:p w:rsidR="003C776E" w:rsidRDefault="00642E00" w:rsidP="007C26CD">
      <w:r>
        <w:rPr>
          <w:noProof/>
        </w:rPr>
        <w:drawing>
          <wp:inline distT="0" distB="0" distL="0" distR="0" wp14:anchorId="304D5BE1" wp14:editId="781705B1">
            <wp:extent cx="5486400" cy="3225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3225800"/>
                    </a:xfrm>
                    <a:prstGeom prst="rect">
                      <a:avLst/>
                    </a:prstGeom>
                  </pic:spPr>
                </pic:pic>
              </a:graphicData>
            </a:graphic>
          </wp:inline>
        </w:drawing>
      </w:r>
    </w:p>
    <w:p w:rsidR="00BD631D" w:rsidRDefault="00BD631D" w:rsidP="00BD631D">
      <w:pPr>
        <w:pStyle w:val="Heading3"/>
      </w:pPr>
      <w:r>
        <w:t>Neighbou</w:t>
      </w:r>
      <w:r w:rsidR="0051749C">
        <w:t>rhood Features</w:t>
      </w:r>
    </w:p>
    <w:p w:rsidR="00702FFD" w:rsidRDefault="00E73167" w:rsidP="00702FFD">
      <w:r>
        <w:t>K-means methodology is applied to cluster neighbourhoods by the venue categories explored by Foursquare API. 3625 unique venues of 339 unique categories are found in Toronto City neighbourhoods.</w:t>
      </w:r>
      <w:r w:rsidR="00702FFD">
        <w:t xml:space="preserve"> 6 clusters are overlaid on the above maps, representing by dots in different colors. </w:t>
      </w:r>
      <w:r w:rsidR="00E05939">
        <w:t xml:space="preserve">The pins are labeled to describe </w:t>
      </w:r>
      <w:r w:rsidR="001F5CC0">
        <w:t>the neighbourhood name,</w:t>
      </w:r>
      <w:r w:rsidR="00E05939">
        <w:t xml:space="preserve"> number of venues found in 1 km proximity and </w:t>
      </w:r>
      <w:r w:rsidR="001F5CC0">
        <w:t>the</w:t>
      </w:r>
      <w:r w:rsidR="00E05939">
        <w:t xml:space="preserve"> 1</w:t>
      </w:r>
      <w:r w:rsidR="00E05939" w:rsidRPr="00E05939">
        <w:rPr>
          <w:vertAlign w:val="superscript"/>
        </w:rPr>
        <w:t>st</w:t>
      </w:r>
      <w:r w:rsidR="00E05939">
        <w:t>-5</w:t>
      </w:r>
      <w:r w:rsidR="00E05939" w:rsidRPr="00E05939">
        <w:rPr>
          <w:vertAlign w:val="superscript"/>
        </w:rPr>
        <w:t>th</w:t>
      </w:r>
      <w:r w:rsidR="00E05939">
        <w:t xml:space="preserve"> most common </w:t>
      </w:r>
      <w:r w:rsidR="001F5CC0">
        <w:t xml:space="preserve">venue </w:t>
      </w:r>
      <w:r w:rsidR="00E05939">
        <w:t>categories.</w:t>
      </w:r>
    </w:p>
    <w:p w:rsidR="00702FFD" w:rsidRDefault="00E05939" w:rsidP="00702FFD">
      <w:r>
        <w:t>Toronto City</w:t>
      </w:r>
      <w:r w:rsidR="00702FFD">
        <w:t xml:space="preserve"> neighbourhoods’ 1</w:t>
      </w:r>
      <w:r w:rsidR="00702FFD" w:rsidRPr="00A4147A">
        <w:rPr>
          <w:vertAlign w:val="superscript"/>
        </w:rPr>
        <w:t>st</w:t>
      </w:r>
      <w:r w:rsidR="00702FFD">
        <w:t xml:space="preserve"> most common venues are summarized in below bar charts. Coffee Shop completely stands out, following it are Café, Park, &amp; Pharmacy.</w:t>
      </w:r>
    </w:p>
    <w:p w:rsidR="00702FFD" w:rsidRDefault="00702FFD" w:rsidP="00702FFD">
      <w:r>
        <w:rPr>
          <w:noProof/>
        </w:rPr>
        <w:drawing>
          <wp:inline distT="0" distB="0" distL="0" distR="0" wp14:anchorId="117CD404" wp14:editId="7CDE5AE4">
            <wp:extent cx="3579113" cy="2889849"/>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8251" cy="2921450"/>
                    </a:xfrm>
                    <a:prstGeom prst="rect">
                      <a:avLst/>
                    </a:prstGeom>
                  </pic:spPr>
                </pic:pic>
              </a:graphicData>
            </a:graphic>
          </wp:inline>
        </w:drawing>
      </w:r>
    </w:p>
    <w:p w:rsidR="009148FC" w:rsidRPr="009148FC" w:rsidRDefault="009148FC" w:rsidP="00702FFD">
      <w:pPr>
        <w:rPr>
          <w:rStyle w:val="SubtleReference"/>
          <w:b/>
          <w:color w:val="FF0000"/>
        </w:rPr>
      </w:pPr>
      <w:r w:rsidRPr="009148FC">
        <w:rPr>
          <w:rStyle w:val="SubtleReference"/>
          <w:b/>
          <w:color w:val="FF0000"/>
        </w:rPr>
        <w:lastRenderedPageBreak/>
        <w:t>Red Cluster</w:t>
      </w:r>
    </w:p>
    <w:p w:rsidR="009148FC" w:rsidRDefault="009148FC" w:rsidP="00702FFD">
      <w:r>
        <w:t>It can be seen that coffee shop and cafe</w:t>
      </w:r>
      <w:r w:rsidRPr="00822CA5">
        <w:t xml:space="preserve"> are highly centralized </w:t>
      </w:r>
      <w:r>
        <w:t>in the RED neighbourhoods which are largely located along Yonge Street. RED cluster also major in wide variety of international</w:t>
      </w:r>
      <w:r w:rsidRPr="00822CA5">
        <w:t xml:space="preserve"> cuisines</w:t>
      </w:r>
      <w:r>
        <w:t>.</w:t>
      </w:r>
    </w:p>
    <w:p w:rsidR="009148FC" w:rsidRPr="009148FC" w:rsidRDefault="009148FC" w:rsidP="00702FFD">
      <w:pPr>
        <w:rPr>
          <w:rStyle w:val="SubtleReference"/>
          <w:b/>
          <w:color w:val="00FFFF"/>
        </w:rPr>
      </w:pPr>
      <w:r w:rsidRPr="009148FC">
        <w:rPr>
          <w:rStyle w:val="SubtleReference"/>
          <w:b/>
          <w:color w:val="00FFFF"/>
        </w:rPr>
        <w:t>Cyan Cluster</w:t>
      </w:r>
    </w:p>
    <w:p w:rsidR="009148FC" w:rsidRDefault="009148FC" w:rsidP="009148FC">
      <w:r>
        <w:t>In CYAN neighbourhoods</w:t>
      </w:r>
      <w:r w:rsidRPr="00822CA5">
        <w:t>,</w:t>
      </w:r>
      <w:r>
        <w:t xml:space="preserve"> coffee shop is still the 1</w:t>
      </w:r>
      <w:r w:rsidRPr="000869EC">
        <w:rPr>
          <w:vertAlign w:val="superscript"/>
        </w:rPr>
        <w:t>st</w:t>
      </w:r>
      <w:r>
        <w:t xml:space="preserve"> most common venue although the number is just half of that of RED cluster. Dining places appear to have less variety in CYAN cluster, chinese restaurant stands out among all dining options. CYAN cluster is well-occupied by variety of merchandizes including pharmacy, grocery store, clothing store, furniture store, electronics store, convenience store. It also has park, hotel, transportations and intersection. CYAN cluster is more multi-functional. </w:t>
      </w:r>
    </w:p>
    <w:p w:rsidR="009148FC" w:rsidRPr="009148FC" w:rsidRDefault="009148FC" w:rsidP="009148FC">
      <w:pPr>
        <w:rPr>
          <w:rStyle w:val="SubtleReference"/>
          <w:b/>
          <w:color w:val="0000FF"/>
        </w:rPr>
      </w:pPr>
      <w:r w:rsidRPr="009148FC">
        <w:rPr>
          <w:rStyle w:val="SubtleReference"/>
          <w:b/>
          <w:color w:val="0000FF"/>
        </w:rPr>
        <w:t>Blue Cluster</w:t>
      </w:r>
    </w:p>
    <w:p w:rsidR="009148FC" w:rsidRDefault="009148FC" w:rsidP="00702FFD">
      <w:r>
        <w:t>BLUE cluster is specially featured with an abundance of parks. BLUE neighbourhoods also serve larger leisure venues such as discount store, shopping mall and golf course</w:t>
      </w:r>
    </w:p>
    <w:p w:rsidR="009148FC" w:rsidRPr="009148FC" w:rsidRDefault="009148FC" w:rsidP="00702FFD">
      <w:r>
        <w:t>The LIME PURPLE YELLOW</w:t>
      </w:r>
      <w:r w:rsidRPr="009148FC">
        <w:t xml:space="preserve"> </w:t>
      </w:r>
      <w:r>
        <w:t xml:space="preserve">clusters </w:t>
      </w:r>
      <w:r w:rsidR="000F4E3C">
        <w:t xml:space="preserve">comprised of only 1 neighbourhood each, and </w:t>
      </w:r>
      <w:r>
        <w:t>are regarded as outliers since only 3 to 4 venues are discovered by Foursquare API.</w:t>
      </w:r>
    </w:p>
    <w:p w:rsidR="009148FC" w:rsidRDefault="009148FC" w:rsidP="00702FFD">
      <w:pPr>
        <w:rPr>
          <w:b/>
          <w:color w:val="66FF33"/>
        </w:rPr>
      </w:pPr>
      <w:r w:rsidRPr="00E05939">
        <w:rPr>
          <w:rStyle w:val="SubtleReference"/>
          <w:b/>
          <w:color w:val="66FF33"/>
        </w:rPr>
        <w:t>Lime Cluster</w:t>
      </w:r>
      <w:r w:rsidRPr="00E05939">
        <w:rPr>
          <w:b/>
          <w:color w:val="66FF33"/>
        </w:rPr>
        <w:t xml:space="preserve"> </w:t>
      </w:r>
      <w:r w:rsidRPr="00E05939">
        <w:t xml:space="preserve">2 Vietnamese restaurant, </w:t>
      </w:r>
      <w:r w:rsidR="003C776E">
        <w:t xml:space="preserve">1 </w:t>
      </w:r>
      <w:r w:rsidRPr="00E05939">
        <w:t>Baseball Field, 1 Restaurant</w:t>
      </w:r>
    </w:p>
    <w:p w:rsidR="00E05939" w:rsidRDefault="00E05939" w:rsidP="007C26CD">
      <w:pPr>
        <w:rPr>
          <w:b/>
          <w:color w:val="7030A0"/>
        </w:rPr>
      </w:pPr>
      <w:r w:rsidRPr="00E05939">
        <w:rPr>
          <w:rStyle w:val="SubtleReference"/>
          <w:b/>
          <w:color w:val="7030A0"/>
        </w:rPr>
        <w:t>Purple Cluster</w:t>
      </w:r>
      <w:r w:rsidRPr="00E05939">
        <w:rPr>
          <w:b/>
          <w:color w:val="7030A0"/>
        </w:rPr>
        <w:t xml:space="preserve"> </w:t>
      </w:r>
      <w:r w:rsidRPr="00E05939">
        <w:t>1 Pool, 3 Parks</w:t>
      </w:r>
    </w:p>
    <w:p w:rsidR="00E05939" w:rsidRPr="00E05939" w:rsidRDefault="00E05939" w:rsidP="007C26CD">
      <w:pPr>
        <w:rPr>
          <w:noProof/>
        </w:rPr>
      </w:pPr>
      <w:r w:rsidRPr="00E05939">
        <w:rPr>
          <w:rStyle w:val="SubtleReference"/>
          <w:b/>
          <w:color w:val="FFFF00"/>
        </w:rPr>
        <w:t>Yellow Cluster</w:t>
      </w:r>
      <w:r w:rsidRPr="00E05939">
        <w:rPr>
          <w:noProof/>
          <w:color w:val="FFFF00"/>
        </w:rPr>
        <w:t xml:space="preserve"> </w:t>
      </w:r>
      <w:r>
        <w:rPr>
          <w:noProof/>
        </w:rPr>
        <w:t>1 Coffee Shop, 1 Lounge, 1 Moving Target</w:t>
      </w:r>
    </w:p>
    <w:p w:rsidR="0051749C" w:rsidRDefault="0051749C" w:rsidP="007C26CD">
      <w:pPr>
        <w:rPr>
          <w:b/>
          <w:color w:val="7030A0"/>
        </w:rPr>
      </w:pPr>
    </w:p>
    <w:p w:rsidR="0051749C" w:rsidRDefault="0051749C" w:rsidP="0051749C">
      <w:pPr>
        <w:pStyle w:val="Heading3"/>
      </w:pPr>
      <w:r>
        <w:t>Community Safety</w:t>
      </w:r>
    </w:p>
    <w:p w:rsidR="0051749C" w:rsidRDefault="001F5CC0" w:rsidP="0051749C">
      <w:r>
        <w:t xml:space="preserve">This section is for people who are sensitive to community safety to shortlist the least safe neighbourhoods which they may wan to avoid. </w:t>
      </w:r>
      <w:r w:rsidR="0051749C">
        <w:t xml:space="preserve">2019 Crime Rate (per 100,000 people) per neighbourhood is laid out in below stacked bar chart which provides </w:t>
      </w:r>
      <w:r>
        <w:t>3</w:t>
      </w:r>
      <w:r w:rsidR="0051749C">
        <w:t xml:space="preserve"> insights:</w:t>
      </w:r>
    </w:p>
    <w:p w:rsidR="0051749C" w:rsidRDefault="0051749C" w:rsidP="003C776E">
      <w:pPr>
        <w:pStyle w:val="ListParagraph"/>
        <w:numPr>
          <w:ilvl w:val="0"/>
          <w:numId w:val="8"/>
        </w:numPr>
      </w:pPr>
      <w:r>
        <w:t>Assault has the highest overall crime rate among the 6 crime types. Following after are Break and Enter, Auto Theft, Robbery. Crime rates of Theft Over and Homicide are comparatively low.</w:t>
      </w:r>
    </w:p>
    <w:p w:rsidR="001F5CC0" w:rsidRDefault="001F5CC0" w:rsidP="003C776E">
      <w:pPr>
        <w:pStyle w:val="ListParagraph"/>
        <w:numPr>
          <w:ilvl w:val="0"/>
          <w:numId w:val="8"/>
        </w:numPr>
      </w:pPr>
      <w:r>
        <w:t>3 neighbourhoods have exceptionally high Auto Theft rate than other neighbourhoods, they are West Humber-Clairville, Humber Summit and Pelmo Park-Humberlea.</w:t>
      </w:r>
    </w:p>
    <w:p w:rsidR="001F5CC0" w:rsidRDefault="001F5CC0" w:rsidP="003C776E">
      <w:pPr>
        <w:pStyle w:val="ListParagraph"/>
        <w:numPr>
          <w:ilvl w:val="0"/>
          <w:numId w:val="8"/>
        </w:numPr>
      </w:pPr>
      <w:r>
        <w:t>The 20</w:t>
      </w:r>
      <w:r w:rsidRPr="001F5CC0">
        <w:rPr>
          <w:vertAlign w:val="superscript"/>
        </w:rPr>
        <w:t>th</w:t>
      </w:r>
      <w:r>
        <w:t xml:space="preserve"> highest-crime-rate neighbourhoods are: </w:t>
      </w:r>
      <w:r w:rsidRPr="00A0594C">
        <w:t>Bay Street Corridor, Moss Park, Kensington-Chinatown, University, West Humber-Clairville, Humber Summit, Yorkdale-Glen Park, Regent Park, West Hill, Downsview-Roding-CFB,</w:t>
      </w:r>
      <w:r w:rsidRPr="001F5CC0">
        <w:rPr>
          <w:spacing w:val="2"/>
        </w:rPr>
        <w:t xml:space="preserve"> North St.James Town, Annex, South Parkdale, Kennedy Park, Weston, Oakridge, Pelmo Park-Humberlea, South Riverdale, Trinity-Bellwoods, Glenfield-Jane Heights</w:t>
      </w:r>
      <w:r>
        <w:rPr>
          <w:spacing w:val="2"/>
        </w:rPr>
        <w:t>.</w:t>
      </w:r>
    </w:p>
    <w:p w:rsidR="0051749C" w:rsidRDefault="0051749C" w:rsidP="0051749C">
      <w:r>
        <w:rPr>
          <w:noProof/>
        </w:rPr>
        <w:lastRenderedPageBreak/>
        <w:drawing>
          <wp:inline distT="0" distB="0" distL="0" distR="0" wp14:anchorId="19D64126" wp14:editId="4B8DFCCF">
            <wp:extent cx="5486400" cy="3236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3236595"/>
                    </a:xfrm>
                    <a:prstGeom prst="rect">
                      <a:avLst/>
                    </a:prstGeom>
                  </pic:spPr>
                </pic:pic>
              </a:graphicData>
            </a:graphic>
          </wp:inline>
        </w:drawing>
      </w:r>
    </w:p>
    <w:p w:rsidR="0051749C" w:rsidRDefault="001F5CC0" w:rsidP="0051749C">
      <w:pPr>
        <w:rPr>
          <w:rStyle w:val="SubtleReference"/>
        </w:rPr>
      </w:pPr>
      <w:r>
        <w:t>Maps are further enhanced to add markers for the</w:t>
      </w:r>
      <w:r w:rsidR="0051749C">
        <w:t xml:space="preserve"> 20 highest-crime-ra</w:t>
      </w:r>
      <w:r w:rsidR="008C7795">
        <w:t xml:space="preserve">te neighbourhoods. Markers are labeled to describe the neighbourhood name and the respective 2019 total crime rate. </w:t>
      </w:r>
      <w:r w:rsidR="00115F6D">
        <w:t>Readers</w:t>
      </w:r>
      <w:r w:rsidR="008C7795">
        <w:t xml:space="preserve"> can </w:t>
      </w:r>
      <w:r w:rsidR="0051749C">
        <w:t xml:space="preserve">overview </w:t>
      </w:r>
      <w:r w:rsidR="008C7795">
        <w:t xml:space="preserve">neighbourhood clusters and least safe </w:t>
      </w:r>
      <w:r w:rsidR="00985DCB">
        <w:t>neighbourhood</w:t>
      </w:r>
      <w:r w:rsidR="008C7795">
        <w:t xml:space="preserve"> on either t</w:t>
      </w:r>
      <w:r w:rsidR="00985DCB">
        <w:t>he Price Level Map or the Minority-dominated Map</w:t>
      </w:r>
      <w:r w:rsidR="008C7795">
        <w:t>.</w:t>
      </w:r>
      <w:r>
        <w:t xml:space="preserve"> </w:t>
      </w:r>
    </w:p>
    <w:p w:rsidR="008C3E84" w:rsidRDefault="008C3E84" w:rsidP="008C3E84">
      <w:pPr>
        <w:rPr>
          <w:b/>
          <w:color w:val="7030A0"/>
        </w:rPr>
      </w:pPr>
      <w:r>
        <w:rPr>
          <w:rStyle w:val="SubtleReference"/>
        </w:rPr>
        <w:t>Price Level Map</w:t>
      </w:r>
    </w:p>
    <w:p w:rsidR="008C3E84" w:rsidRDefault="008C3E84" w:rsidP="008C3E84">
      <w:pPr>
        <w:rPr>
          <w:b/>
          <w:color w:val="7030A0"/>
        </w:rPr>
      </w:pPr>
      <w:r>
        <w:rPr>
          <w:noProof/>
        </w:rPr>
        <w:drawing>
          <wp:inline distT="0" distB="0" distL="0" distR="0" wp14:anchorId="27A8A78F" wp14:editId="0C30E00F">
            <wp:extent cx="5486400" cy="3219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219450"/>
                    </a:xfrm>
                    <a:prstGeom prst="rect">
                      <a:avLst/>
                    </a:prstGeom>
                  </pic:spPr>
                </pic:pic>
              </a:graphicData>
            </a:graphic>
          </wp:inline>
        </w:drawing>
      </w:r>
    </w:p>
    <w:p w:rsidR="001F5CC0" w:rsidRDefault="008D15D0" w:rsidP="007C26CD">
      <w:pPr>
        <w:rPr>
          <w:rStyle w:val="SubtleReference"/>
        </w:rPr>
      </w:pPr>
      <w:r w:rsidRPr="008D15D0">
        <w:rPr>
          <w:rStyle w:val="SubtleReference"/>
        </w:rPr>
        <w:lastRenderedPageBreak/>
        <w:t>Minority Dominated Neighbourhoods</w:t>
      </w:r>
      <w:r>
        <w:rPr>
          <w:rStyle w:val="SubtleReference"/>
        </w:rPr>
        <w:t xml:space="preserve"> MAP</w:t>
      </w:r>
      <w:r w:rsidR="00642E00">
        <w:rPr>
          <w:noProof/>
        </w:rPr>
        <w:drawing>
          <wp:inline distT="0" distB="0" distL="0" distR="0" wp14:anchorId="5640B001" wp14:editId="5FA33057">
            <wp:extent cx="5486400" cy="32340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3234055"/>
                    </a:xfrm>
                    <a:prstGeom prst="rect">
                      <a:avLst/>
                    </a:prstGeom>
                  </pic:spPr>
                </pic:pic>
              </a:graphicData>
            </a:graphic>
          </wp:inline>
        </w:drawing>
      </w:r>
    </w:p>
    <w:p w:rsidR="008D15D0" w:rsidRPr="00E05939" w:rsidRDefault="008D15D0" w:rsidP="007C26CD">
      <w:pPr>
        <w:rPr>
          <w:b/>
          <w:color w:val="7030A0"/>
        </w:rPr>
      </w:pPr>
    </w:p>
    <w:p w:rsidR="00146D66" w:rsidRDefault="00146D66" w:rsidP="00146D66">
      <w:pPr>
        <w:pStyle w:val="Heading1"/>
      </w:pPr>
      <w:r>
        <w:t>Discussion</w:t>
      </w:r>
    </w:p>
    <w:p w:rsidR="00BD2FB1" w:rsidRDefault="00BD2FB1" w:rsidP="00196D2F">
      <w:r>
        <w:t>Looking at the enhanced Price Level Map above, I</w:t>
      </w:r>
      <w:r>
        <w:t xml:space="preserve"> would suggest the CYAN cluster</w:t>
      </w:r>
      <w:r>
        <w:t xml:space="preserve"> neighbourhoods are more favorable for living. The neighbourhoods are </w:t>
      </w:r>
      <w:r>
        <w:t xml:space="preserve">found to be </w:t>
      </w:r>
      <w:r>
        <w:t>featured with multi-functional venues around, fair house price and less crimes. W</w:t>
      </w:r>
      <w:r>
        <w:t>hile w</w:t>
      </w:r>
      <w:r>
        <w:t>hether ones prefer to stay close to specific ethnics’ zone</w:t>
      </w:r>
      <w:r>
        <w:t xml:space="preserve"> is very personal consideration. </w:t>
      </w:r>
    </w:p>
    <w:p w:rsidR="005C3F0A" w:rsidRDefault="00BD2FB1" w:rsidP="00196D2F">
      <w:r>
        <w:t>However, there</w:t>
      </w:r>
      <w:r w:rsidR="00E40E18">
        <w:t xml:space="preserve"> are a</w:t>
      </w:r>
      <w:r w:rsidR="005C3F0A">
        <w:t xml:space="preserve"> few </w:t>
      </w:r>
      <w:r w:rsidR="00E40E18">
        <w:t>missing pieces</w:t>
      </w:r>
      <w:r w:rsidR="005C3F0A">
        <w:t xml:space="preserve"> </w:t>
      </w:r>
      <w:r w:rsidR="00E40E18">
        <w:t xml:space="preserve">in this study </w:t>
      </w:r>
      <w:r w:rsidR="005C3F0A">
        <w:t xml:space="preserve">due to </w:t>
      </w:r>
      <w:r w:rsidR="00E40E18">
        <w:t xml:space="preserve">the limitation of </w:t>
      </w:r>
      <w:r w:rsidR="005C3F0A">
        <w:t xml:space="preserve">data sources. </w:t>
      </w:r>
    </w:p>
    <w:p w:rsidR="007536DE" w:rsidRDefault="005C3F0A" w:rsidP="00196D2F">
      <w:r>
        <w:t xml:space="preserve">As mentioned earlier, </w:t>
      </w:r>
      <w:r w:rsidR="00E40E18">
        <w:t xml:space="preserve">TRREB </w:t>
      </w:r>
      <w:r w:rsidR="007536DE">
        <w:t xml:space="preserve">divides </w:t>
      </w:r>
      <w:r>
        <w:t>Toronto City’s houses into 35 real estate districts</w:t>
      </w:r>
      <w:r w:rsidR="007536DE">
        <w:t>.</w:t>
      </w:r>
      <w:r>
        <w:t xml:space="preserve"> The </w:t>
      </w:r>
      <w:r w:rsidR="00E40E18">
        <w:t xml:space="preserve">house </w:t>
      </w:r>
      <w:r>
        <w:t>price</w:t>
      </w:r>
      <w:r w:rsidR="00E40E18">
        <w:t xml:space="preserve"> statistics</w:t>
      </w:r>
      <w:r>
        <w:t xml:space="preserve"> is detailed down to 35 districts </w:t>
      </w:r>
      <w:r w:rsidR="00E40E18">
        <w:t>but the entire area</w:t>
      </w:r>
      <w:r>
        <w:t xml:space="preserve"> actually cover</w:t>
      </w:r>
      <w:r w:rsidR="00E40E18">
        <w:t>s</w:t>
      </w:r>
      <w:r>
        <w:t xml:space="preserve"> 140 neighbourhoods. </w:t>
      </w:r>
      <w:r w:rsidR="00E40E18">
        <w:t>The research can</w:t>
      </w:r>
      <w:r>
        <w:t xml:space="preserve"> be more </w:t>
      </w:r>
      <w:r w:rsidR="00E40E18">
        <w:t>precise</w:t>
      </w:r>
      <w:r>
        <w:t xml:space="preserve"> if each neighbourhood’s house price is </w:t>
      </w:r>
      <w:r w:rsidR="00E40E18">
        <w:t>available as input</w:t>
      </w:r>
      <w:r>
        <w:t xml:space="preserve"> for my study.</w:t>
      </w:r>
    </w:p>
    <w:p w:rsidR="007536DE" w:rsidRDefault="00E40E18" w:rsidP="007536DE">
      <w:r>
        <w:t>Besides</w:t>
      </w:r>
      <w:r w:rsidR="005C3F0A">
        <w:t xml:space="preserve">, </w:t>
      </w:r>
      <w:r w:rsidR="007536DE">
        <w:t>Toronto Open Data Portal’s neighbourhood geojson file only contains 100 neighbourhoods</w:t>
      </w:r>
      <w:r>
        <w:t>’s coordinates</w:t>
      </w:r>
      <w:r w:rsidR="007536DE">
        <w:t xml:space="preserve">. </w:t>
      </w:r>
      <w:r w:rsidR="005C3F0A">
        <w:t>40 n</w:t>
      </w:r>
      <w:r w:rsidR="007536DE">
        <w:t xml:space="preserve">eighbourhoods on the outskirts of Toronto City are </w:t>
      </w:r>
      <w:r w:rsidR="005C3F0A">
        <w:t xml:space="preserve">missing from </w:t>
      </w:r>
      <w:r w:rsidR="007536DE">
        <w:t>the Choropleth Map</w:t>
      </w:r>
      <w:r w:rsidR="005C3F0A">
        <w:t xml:space="preserve"> </w:t>
      </w:r>
      <w:r>
        <w:t>sketch</w:t>
      </w:r>
      <w:r w:rsidR="007536DE">
        <w:t>.</w:t>
      </w:r>
    </w:p>
    <w:p w:rsidR="005C3F0A" w:rsidRDefault="00E40E18" w:rsidP="005C3F0A">
      <w:r>
        <w:t xml:space="preserve">The statistics of visible minorities is originated from </w:t>
      </w:r>
      <w:r w:rsidR="005C3F0A">
        <w:t xml:space="preserve">2016 Census of Population. </w:t>
      </w:r>
      <w:r>
        <w:t>The</w:t>
      </w:r>
      <w:r w:rsidR="00AE61E8">
        <w:t xml:space="preserve"> </w:t>
      </w:r>
      <w:r w:rsidR="005374D9">
        <w:t>recent</w:t>
      </w:r>
      <w:r w:rsidR="00AE61E8">
        <w:t xml:space="preserve"> actual</w:t>
      </w:r>
      <w:r>
        <w:t xml:space="preserve"> figures</w:t>
      </w:r>
      <w:r w:rsidR="00AE61E8">
        <w:t xml:space="preserve"> </w:t>
      </w:r>
      <w:r w:rsidR="005374D9">
        <w:t>could</w:t>
      </w:r>
      <w:r w:rsidR="00AE61E8">
        <w:t xml:space="preserve"> have changed.</w:t>
      </w:r>
      <w:r>
        <w:t xml:space="preserve"> </w:t>
      </w:r>
      <w:r w:rsidR="00AE61E8">
        <w:t xml:space="preserve">Canada’s </w:t>
      </w:r>
      <w:r w:rsidR="005C3F0A">
        <w:t>Census of Population is</w:t>
      </w:r>
      <w:r w:rsidR="00AE61E8">
        <w:t xml:space="preserve"> usually held every 5 year</w:t>
      </w:r>
      <w:r w:rsidR="005C3F0A">
        <w:t>, I look to a refreshed dataset be coming soon.</w:t>
      </w:r>
    </w:p>
    <w:p w:rsidR="007536DE" w:rsidRDefault="00AE61E8" w:rsidP="00AE61E8">
      <w:r>
        <w:t>In the</w:t>
      </w:r>
      <w:r w:rsidR="006E1A84">
        <w:t xml:space="preserve"> neighbourhood clustering study, t</w:t>
      </w:r>
      <w:r>
        <w:t xml:space="preserve">otally </w:t>
      </w:r>
      <w:r w:rsidR="007536DE">
        <w:t>4890 venues are discovered</w:t>
      </w:r>
      <w:r>
        <w:t xml:space="preserve"> within 1km proximity </w:t>
      </w:r>
      <w:r w:rsidR="009F3002">
        <w:t>and among these venues,</w:t>
      </w:r>
      <w:r>
        <w:t xml:space="preserve"> only 3625 venues are unique. That means </w:t>
      </w:r>
      <w:r w:rsidR="007536DE">
        <w:t xml:space="preserve">1265 venues are overlapped in </w:t>
      </w:r>
      <w:r>
        <w:t>more than 1</w:t>
      </w:r>
      <w:r w:rsidR="007536DE">
        <w:t xml:space="preserve"> neighbourhoods’ circles. This </w:t>
      </w:r>
      <w:r w:rsidR="009F3002">
        <w:t xml:space="preserve">problem </w:t>
      </w:r>
      <w:r w:rsidR="007536DE">
        <w:t>is unavoidable due to dif</w:t>
      </w:r>
      <w:r>
        <w:t>ference size and irregular boundary shape of the neighbourhoods</w:t>
      </w:r>
      <w:r w:rsidR="007536DE">
        <w:t>.</w:t>
      </w:r>
      <w:r>
        <w:t xml:space="preserve"> </w:t>
      </w:r>
      <w:r w:rsidR="005374D9">
        <w:t>The trial of using</w:t>
      </w:r>
      <w:r>
        <w:t xml:space="preserve"> 500m </w:t>
      </w:r>
      <w:r>
        <w:lastRenderedPageBreak/>
        <w:t>pro</w:t>
      </w:r>
      <w:r w:rsidR="009F3002">
        <w:t xml:space="preserve">ximity </w:t>
      </w:r>
      <w:r w:rsidR="005374D9">
        <w:t xml:space="preserve">proves that it </w:t>
      </w:r>
      <w:r>
        <w:t xml:space="preserve">does not significantly reduce the overlaps, </w:t>
      </w:r>
      <w:r w:rsidR="009F3002">
        <w:t>rather</w:t>
      </w:r>
      <w:r>
        <w:t xml:space="preserve"> it </w:t>
      </w:r>
      <w:r w:rsidR="009F3002">
        <w:t>reduces</w:t>
      </w:r>
      <w:r>
        <w:t xml:space="preserve"> the number of venues by half</w:t>
      </w:r>
      <w:r w:rsidR="009F3002">
        <w:t xml:space="preserve"> which does not provide sufficient</w:t>
      </w:r>
      <w:r w:rsidR="005374D9">
        <w:t xml:space="preserve"> venue</w:t>
      </w:r>
      <w:r w:rsidR="009F3002">
        <w:t xml:space="preserve"> category features and accurate averaged category counts for the clustering algorithm</w:t>
      </w:r>
      <w:r>
        <w:t>.</w:t>
      </w:r>
      <w:r w:rsidR="009F3002">
        <w:t xml:space="preserve"> </w:t>
      </w:r>
      <w:r w:rsidR="006E1A84">
        <w:t>After</w:t>
      </w:r>
      <w:r w:rsidR="00D34C18">
        <w:t xml:space="preserve"> </w:t>
      </w:r>
      <w:r w:rsidR="006E1A84">
        <w:t xml:space="preserve">all, </w:t>
      </w:r>
      <w:r w:rsidR="006E1A84">
        <w:t>I determine 1km as an appropriate walkable distance</w:t>
      </w:r>
      <w:r w:rsidR="006E1A84">
        <w:t xml:space="preserve">. </w:t>
      </w:r>
      <w:r w:rsidR="009F3002">
        <w:t>Al</w:t>
      </w:r>
      <w:r>
        <w:t xml:space="preserve">though </w:t>
      </w:r>
      <w:r w:rsidR="009F3002">
        <w:t xml:space="preserve">the overlap is not </w:t>
      </w:r>
      <w:r>
        <w:t xml:space="preserve">perfect </w:t>
      </w:r>
      <w:r w:rsidR="006E1A84">
        <w:t>condition</w:t>
      </w:r>
      <w:r w:rsidR="009F3002">
        <w:t xml:space="preserve">, </w:t>
      </w:r>
      <w:r w:rsidR="006E1A84">
        <w:t>it</w:t>
      </w:r>
      <w:r w:rsidR="009F3002">
        <w:t xml:space="preserve"> </w:t>
      </w:r>
      <w:r w:rsidR="006E1A84">
        <w:t xml:space="preserve">indeed </w:t>
      </w:r>
      <w:r w:rsidR="009F3002">
        <w:t xml:space="preserve">does not violate </w:t>
      </w:r>
      <w:r w:rsidR="005374D9">
        <w:t>the principle in this</w:t>
      </w:r>
      <w:r w:rsidR="009F3002">
        <w:t xml:space="preserve"> neighbourhood clustering</w:t>
      </w:r>
      <w:r w:rsidR="005374D9">
        <w:t xml:space="preserve"> model</w:t>
      </w:r>
      <w:r w:rsidR="006E1A84">
        <w:t>.</w:t>
      </w:r>
    </w:p>
    <w:p w:rsidR="006E1A84" w:rsidRDefault="007536DE" w:rsidP="009F3002">
      <w:r>
        <w:t xml:space="preserve">I try to find the optimal k </w:t>
      </w:r>
      <w:r w:rsidR="005374D9">
        <w:t>for</w:t>
      </w:r>
      <w:r>
        <w:t xml:space="preserve"> K-Means</w:t>
      </w:r>
      <w:r w:rsidR="005374D9">
        <w:t xml:space="preserve"> clustering</w:t>
      </w:r>
      <w:r>
        <w:t xml:space="preserve"> by elbow method but the elbow is not acute. </w:t>
      </w:r>
      <w:r w:rsidR="005374D9">
        <w:t xml:space="preserve"> I ended up take k=6. Among the 6 clusters, </w:t>
      </w:r>
      <w:r>
        <w:rPr>
          <w:noProof/>
        </w:rPr>
        <w:t xml:space="preserve">Foursquare API only discovers 3 to 4 venues in LIME, PURPLE, YELLOW clusters. K-means uses </w:t>
      </w:r>
      <w:r>
        <w:t>% of each venue category in a neighbourhood to calculate the clustering. With only a few venues dominating the % of venue categories in one neighbourhood will tend to form a highly distinctive cluster by the neighbourhood itself. This may explain why the elbow chart is flattened and unable to form an acute elbow as k increases.</w:t>
      </w:r>
      <w:r w:rsidR="005374D9">
        <w:t xml:space="preserve"> </w:t>
      </w:r>
    </w:p>
    <w:p w:rsidR="007536DE" w:rsidRPr="007536DE" w:rsidRDefault="006E1A84" w:rsidP="009F3002">
      <w:r>
        <w:t xml:space="preserve">I am </w:t>
      </w:r>
      <w:r w:rsidR="005374D9">
        <w:t>wonder</w:t>
      </w:r>
      <w:r>
        <w:t>ing</w:t>
      </w:r>
      <w:r w:rsidR="005374D9">
        <w:t xml:space="preserve"> if there is another clustering algorithm </w:t>
      </w:r>
      <w:r>
        <w:t xml:space="preserve">or a bigger venue dataset that </w:t>
      </w:r>
      <w:r w:rsidR="00BD2FB1">
        <w:t xml:space="preserve">yields </w:t>
      </w:r>
      <w:r>
        <w:t>better results.</w:t>
      </w:r>
    </w:p>
    <w:p w:rsidR="00146D66" w:rsidRDefault="00146D66" w:rsidP="00146D66">
      <w:pPr>
        <w:pStyle w:val="Heading1"/>
      </w:pPr>
      <w:r>
        <w:t>Conclusion</w:t>
      </w:r>
    </w:p>
    <w:p w:rsidR="008144D2" w:rsidRDefault="00A637A0" w:rsidP="00196D2F">
      <w:r>
        <w:t>In spite of some limitations</w:t>
      </w:r>
      <w:r w:rsidR="00E85BAF">
        <w:t>, this study achieves</w:t>
      </w:r>
      <w:r>
        <w:t xml:space="preserve"> </w:t>
      </w:r>
      <w:r w:rsidR="00E85BAF">
        <w:t>overview of</w:t>
      </w:r>
      <w:r w:rsidR="00776673">
        <w:t xml:space="preserve"> the</w:t>
      </w:r>
      <w:r>
        <w:t xml:space="preserve"> </w:t>
      </w:r>
      <w:r w:rsidR="00E85BAF">
        <w:t xml:space="preserve">latest </w:t>
      </w:r>
      <w:r>
        <w:t>house price</w:t>
      </w:r>
      <w:r w:rsidR="00E85BAF">
        <w:t xml:space="preserve"> by type</w:t>
      </w:r>
      <w:r>
        <w:t xml:space="preserve"> </w:t>
      </w:r>
      <w:r w:rsidR="00E85BAF">
        <w:t xml:space="preserve">and </w:t>
      </w:r>
      <w:r w:rsidR="00776673">
        <w:t xml:space="preserve">the </w:t>
      </w:r>
      <w:r w:rsidR="00E85BAF">
        <w:t>price trend</w:t>
      </w:r>
      <w:r>
        <w:t xml:space="preserve"> of Toronto</w:t>
      </w:r>
      <w:r w:rsidR="00E85BAF">
        <w:t xml:space="preserve"> City; exploration of</w:t>
      </w:r>
      <w:r>
        <w:t xml:space="preserve"> </w:t>
      </w:r>
      <w:r w:rsidR="00E85BAF">
        <w:t xml:space="preserve">livable neighbourhood zones </w:t>
      </w:r>
      <w:bookmarkStart w:id="0" w:name="_GoBack"/>
      <w:bookmarkEnd w:id="0"/>
      <w:r w:rsidR="00E85BAF">
        <w:t xml:space="preserve">in terms of community environment and safety; and distribution of major ethnics. </w:t>
      </w:r>
      <w:r w:rsidR="00847278">
        <w:t xml:space="preserve">As discussed above, it is proposed to further deepen the </w:t>
      </w:r>
      <w:r w:rsidR="00E85BAF">
        <w:t xml:space="preserve">research </w:t>
      </w:r>
      <w:r w:rsidR="00847278">
        <w:t>on</w:t>
      </w:r>
      <w:r w:rsidR="00E85BAF">
        <w:t xml:space="preserve"> house price and neighbourhood features.</w:t>
      </w:r>
    </w:p>
    <w:p w:rsidR="00196D2F" w:rsidRDefault="00196D2F" w:rsidP="00196D2F">
      <w:r>
        <w:t>When</w:t>
      </w:r>
      <w:r w:rsidR="00BD2FB1">
        <w:t xml:space="preserve"> ones</w:t>
      </w:r>
      <w:r>
        <w:t xml:space="preserve"> </w:t>
      </w:r>
      <w:r w:rsidR="00BD2FB1">
        <w:t>ponder</w:t>
      </w:r>
      <w:r>
        <w:t xml:space="preserve"> immigration and </w:t>
      </w:r>
      <w:r w:rsidR="00BD2FB1">
        <w:t xml:space="preserve">the </w:t>
      </w:r>
      <w:r w:rsidR="00776673">
        <w:t>destination</w:t>
      </w:r>
      <w:r>
        <w:t xml:space="preserve"> to settle</w:t>
      </w:r>
      <w:r w:rsidR="00BD2FB1">
        <w:t xml:space="preserve"> in, the decision is influenced by a basket of factors and concerns</w:t>
      </w:r>
      <w:r>
        <w:t>. Th</w:t>
      </w:r>
      <w:r w:rsidR="00376D8C">
        <w:t>is study only focus on 4 aspects</w:t>
      </w:r>
      <w:r w:rsidR="00847278">
        <w:t>. S</w:t>
      </w:r>
      <w:r w:rsidR="00A637A0">
        <w:t xml:space="preserve">tatistical researches can </w:t>
      </w:r>
      <w:r w:rsidR="00847278">
        <w:t>possibly be</w:t>
      </w:r>
      <w:r w:rsidR="00A637A0">
        <w:t xml:space="preserve"> extended to</w:t>
      </w:r>
      <w:r w:rsidR="00E85BAF">
        <w:t xml:space="preserve"> include</w:t>
      </w:r>
      <w:r>
        <w:t xml:space="preserve"> </w:t>
      </w:r>
      <w:r w:rsidR="00BD2FB1">
        <w:t>e.g.</w:t>
      </w:r>
      <w:r>
        <w:t xml:space="preserve"> </w:t>
      </w:r>
      <w:r w:rsidR="00376D8C">
        <w:t xml:space="preserve">general </w:t>
      </w:r>
      <w:r w:rsidR="00BD2FB1">
        <w:t>living cost</w:t>
      </w:r>
      <w:r w:rsidR="00376D8C">
        <w:t>s</w:t>
      </w:r>
      <w:r w:rsidR="00BD2FB1">
        <w:t xml:space="preserve">, </w:t>
      </w:r>
      <w:r>
        <w:t>job opportuni</w:t>
      </w:r>
      <w:r w:rsidR="00BD2FB1">
        <w:t>ties, education</w:t>
      </w:r>
      <w:r w:rsidR="008144D2">
        <w:t>s etc</w:t>
      </w:r>
      <w:r w:rsidR="00BD2FB1">
        <w:t xml:space="preserve">.  </w:t>
      </w:r>
    </w:p>
    <w:p w:rsidR="00146D66" w:rsidRDefault="00146D66"/>
    <w:sectPr w:rsidR="00146D6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jp-code-font-family)">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116D9"/>
    <w:multiLevelType w:val="hybridMultilevel"/>
    <w:tmpl w:val="6A1AF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9351E"/>
    <w:multiLevelType w:val="hybridMultilevel"/>
    <w:tmpl w:val="59F0A4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12829A6"/>
    <w:multiLevelType w:val="hybridMultilevel"/>
    <w:tmpl w:val="47A2A9A0"/>
    <w:lvl w:ilvl="0" w:tplc="928ECA10">
      <w:start w:val="2019"/>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071EE2"/>
    <w:multiLevelType w:val="hybridMultilevel"/>
    <w:tmpl w:val="3856AC9A"/>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4637088"/>
    <w:multiLevelType w:val="hybridMultilevel"/>
    <w:tmpl w:val="A5A8C5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A9740D8"/>
    <w:multiLevelType w:val="hybridMultilevel"/>
    <w:tmpl w:val="B810F1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C4769B"/>
    <w:multiLevelType w:val="hybridMultilevel"/>
    <w:tmpl w:val="A702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3D025F"/>
    <w:multiLevelType w:val="hybridMultilevel"/>
    <w:tmpl w:val="6972B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4"/>
  </w:num>
  <w:num w:numId="4">
    <w:abstractNumId w:val="6"/>
  </w:num>
  <w:num w:numId="5">
    <w:abstractNumId w:val="7"/>
  </w:num>
  <w:num w:numId="6">
    <w:abstractNumId w:val="3"/>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D66"/>
    <w:rsid w:val="0000354F"/>
    <w:rsid w:val="00020757"/>
    <w:rsid w:val="00027114"/>
    <w:rsid w:val="0004110A"/>
    <w:rsid w:val="00051E85"/>
    <w:rsid w:val="0005407B"/>
    <w:rsid w:val="000869EC"/>
    <w:rsid w:val="000D7F4F"/>
    <w:rsid w:val="000F4E3C"/>
    <w:rsid w:val="001017AA"/>
    <w:rsid w:val="00103D05"/>
    <w:rsid w:val="0011160F"/>
    <w:rsid w:val="00115F6D"/>
    <w:rsid w:val="00117175"/>
    <w:rsid w:val="0013594A"/>
    <w:rsid w:val="001464E0"/>
    <w:rsid w:val="00146D66"/>
    <w:rsid w:val="00157FA6"/>
    <w:rsid w:val="001631B0"/>
    <w:rsid w:val="00166C95"/>
    <w:rsid w:val="00182A3D"/>
    <w:rsid w:val="00196D2F"/>
    <w:rsid w:val="001A4A32"/>
    <w:rsid w:val="001E4D2C"/>
    <w:rsid w:val="001F5CC0"/>
    <w:rsid w:val="0021323C"/>
    <w:rsid w:val="00222828"/>
    <w:rsid w:val="00236754"/>
    <w:rsid w:val="0024573B"/>
    <w:rsid w:val="00246095"/>
    <w:rsid w:val="0025052B"/>
    <w:rsid w:val="002710C0"/>
    <w:rsid w:val="00277259"/>
    <w:rsid w:val="00284726"/>
    <w:rsid w:val="00284CDA"/>
    <w:rsid w:val="00294224"/>
    <w:rsid w:val="00295211"/>
    <w:rsid w:val="00297A25"/>
    <w:rsid w:val="002C7763"/>
    <w:rsid w:val="003258AE"/>
    <w:rsid w:val="003264FA"/>
    <w:rsid w:val="00342C4A"/>
    <w:rsid w:val="00376D8C"/>
    <w:rsid w:val="00395F75"/>
    <w:rsid w:val="003C6197"/>
    <w:rsid w:val="003C776E"/>
    <w:rsid w:val="003D54A3"/>
    <w:rsid w:val="003E2313"/>
    <w:rsid w:val="004313DB"/>
    <w:rsid w:val="00435754"/>
    <w:rsid w:val="004542D8"/>
    <w:rsid w:val="00485655"/>
    <w:rsid w:val="00490150"/>
    <w:rsid w:val="004A1767"/>
    <w:rsid w:val="004D05F0"/>
    <w:rsid w:val="004E1B31"/>
    <w:rsid w:val="0050266D"/>
    <w:rsid w:val="0051749C"/>
    <w:rsid w:val="00530F0D"/>
    <w:rsid w:val="0053676C"/>
    <w:rsid w:val="005374D9"/>
    <w:rsid w:val="00552969"/>
    <w:rsid w:val="00562CD4"/>
    <w:rsid w:val="00563B2B"/>
    <w:rsid w:val="00591A10"/>
    <w:rsid w:val="005C12C3"/>
    <w:rsid w:val="005C1867"/>
    <w:rsid w:val="005C2178"/>
    <w:rsid w:val="005C3F0A"/>
    <w:rsid w:val="005E7E19"/>
    <w:rsid w:val="005F36B7"/>
    <w:rsid w:val="00602CE6"/>
    <w:rsid w:val="00636645"/>
    <w:rsid w:val="00642E00"/>
    <w:rsid w:val="0064700A"/>
    <w:rsid w:val="00647A47"/>
    <w:rsid w:val="00663173"/>
    <w:rsid w:val="00670EA5"/>
    <w:rsid w:val="00675F00"/>
    <w:rsid w:val="006C0A5A"/>
    <w:rsid w:val="006C4403"/>
    <w:rsid w:val="006E1A84"/>
    <w:rsid w:val="00702FFD"/>
    <w:rsid w:val="0071045A"/>
    <w:rsid w:val="0071591E"/>
    <w:rsid w:val="00716650"/>
    <w:rsid w:val="007323CB"/>
    <w:rsid w:val="007536DE"/>
    <w:rsid w:val="00762F1E"/>
    <w:rsid w:val="00776673"/>
    <w:rsid w:val="00783815"/>
    <w:rsid w:val="00794182"/>
    <w:rsid w:val="007A3ABD"/>
    <w:rsid w:val="007B04B6"/>
    <w:rsid w:val="007C26CD"/>
    <w:rsid w:val="007C7733"/>
    <w:rsid w:val="00803764"/>
    <w:rsid w:val="00805D45"/>
    <w:rsid w:val="008144D2"/>
    <w:rsid w:val="00822CA5"/>
    <w:rsid w:val="00847278"/>
    <w:rsid w:val="00855C73"/>
    <w:rsid w:val="008B456C"/>
    <w:rsid w:val="008C3E84"/>
    <w:rsid w:val="008C6046"/>
    <w:rsid w:val="008C7795"/>
    <w:rsid w:val="008D15D0"/>
    <w:rsid w:val="008E5DDD"/>
    <w:rsid w:val="008F558D"/>
    <w:rsid w:val="009028A6"/>
    <w:rsid w:val="009148FC"/>
    <w:rsid w:val="00924058"/>
    <w:rsid w:val="009468B5"/>
    <w:rsid w:val="00965B27"/>
    <w:rsid w:val="00982065"/>
    <w:rsid w:val="00985DCB"/>
    <w:rsid w:val="009A2173"/>
    <w:rsid w:val="009A6A05"/>
    <w:rsid w:val="009F3002"/>
    <w:rsid w:val="009F4A1B"/>
    <w:rsid w:val="00A0594C"/>
    <w:rsid w:val="00A07161"/>
    <w:rsid w:val="00A4147A"/>
    <w:rsid w:val="00A51FEA"/>
    <w:rsid w:val="00A61190"/>
    <w:rsid w:val="00A637A0"/>
    <w:rsid w:val="00A76326"/>
    <w:rsid w:val="00A80578"/>
    <w:rsid w:val="00A970E2"/>
    <w:rsid w:val="00AA389C"/>
    <w:rsid w:val="00AA3A74"/>
    <w:rsid w:val="00AD73BD"/>
    <w:rsid w:val="00AE61E8"/>
    <w:rsid w:val="00B00E45"/>
    <w:rsid w:val="00B02780"/>
    <w:rsid w:val="00B0481F"/>
    <w:rsid w:val="00B17335"/>
    <w:rsid w:val="00B327E2"/>
    <w:rsid w:val="00B617D6"/>
    <w:rsid w:val="00B81D6B"/>
    <w:rsid w:val="00BA441F"/>
    <w:rsid w:val="00BB7F7A"/>
    <w:rsid w:val="00BD2FB1"/>
    <w:rsid w:val="00BD631D"/>
    <w:rsid w:val="00BE5BE9"/>
    <w:rsid w:val="00BF0588"/>
    <w:rsid w:val="00C61E08"/>
    <w:rsid w:val="00C7785C"/>
    <w:rsid w:val="00C901BB"/>
    <w:rsid w:val="00C940E6"/>
    <w:rsid w:val="00C9548B"/>
    <w:rsid w:val="00CA76FC"/>
    <w:rsid w:val="00CB0F1C"/>
    <w:rsid w:val="00CC1CFB"/>
    <w:rsid w:val="00CD4E17"/>
    <w:rsid w:val="00CD75AB"/>
    <w:rsid w:val="00CE1914"/>
    <w:rsid w:val="00D137A1"/>
    <w:rsid w:val="00D32068"/>
    <w:rsid w:val="00D34C18"/>
    <w:rsid w:val="00D433BB"/>
    <w:rsid w:val="00D433E3"/>
    <w:rsid w:val="00D45B16"/>
    <w:rsid w:val="00D470BC"/>
    <w:rsid w:val="00D52580"/>
    <w:rsid w:val="00D91BD3"/>
    <w:rsid w:val="00D91C39"/>
    <w:rsid w:val="00DD5CBA"/>
    <w:rsid w:val="00DE0C41"/>
    <w:rsid w:val="00DF06C7"/>
    <w:rsid w:val="00DF3773"/>
    <w:rsid w:val="00DF5C32"/>
    <w:rsid w:val="00E0389D"/>
    <w:rsid w:val="00E0515E"/>
    <w:rsid w:val="00E05939"/>
    <w:rsid w:val="00E21A74"/>
    <w:rsid w:val="00E40E18"/>
    <w:rsid w:val="00E51DC9"/>
    <w:rsid w:val="00E55346"/>
    <w:rsid w:val="00E609BA"/>
    <w:rsid w:val="00E70055"/>
    <w:rsid w:val="00E73167"/>
    <w:rsid w:val="00E85BAF"/>
    <w:rsid w:val="00EC2E71"/>
    <w:rsid w:val="00EC2F5B"/>
    <w:rsid w:val="00EF263F"/>
    <w:rsid w:val="00F325AE"/>
    <w:rsid w:val="00F34632"/>
    <w:rsid w:val="00F4222C"/>
    <w:rsid w:val="00F90DCD"/>
    <w:rsid w:val="00FA4B9D"/>
    <w:rsid w:val="00FB41D9"/>
    <w:rsid w:val="00FB73EA"/>
    <w:rsid w:val="00FE1228"/>
    <w:rsid w:val="00FF4C13"/>
    <w:rsid w:val="00FF677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30A35"/>
  <w15:chartTrackingRefBased/>
  <w15:docId w15:val="{3541C26E-8945-45BA-8419-6A8BEA243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46D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C1CF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0266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0266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6D66"/>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7C26CD"/>
    <w:rPr>
      <w:color w:val="0563C1" w:themeColor="hyperlink"/>
      <w:u w:val="single"/>
    </w:rPr>
  </w:style>
  <w:style w:type="paragraph" w:styleId="Subtitle">
    <w:name w:val="Subtitle"/>
    <w:basedOn w:val="Normal"/>
    <w:next w:val="Normal"/>
    <w:link w:val="SubtitleChar"/>
    <w:uiPriority w:val="11"/>
    <w:qFormat/>
    <w:rsid w:val="00CC1CF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CC1CFB"/>
    <w:rPr>
      <w:color w:val="5A5A5A" w:themeColor="text1" w:themeTint="A5"/>
      <w:spacing w:val="15"/>
    </w:rPr>
  </w:style>
  <w:style w:type="character" w:customStyle="1" w:styleId="Heading2Char">
    <w:name w:val="Heading 2 Char"/>
    <w:basedOn w:val="DefaultParagraphFont"/>
    <w:link w:val="Heading2"/>
    <w:uiPriority w:val="9"/>
    <w:rsid w:val="00CC1CFB"/>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CC1C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1CFB"/>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50266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0266D"/>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50266D"/>
    <w:pPr>
      <w:ind w:left="720"/>
      <w:contextualSpacing/>
    </w:pPr>
  </w:style>
  <w:style w:type="character" w:styleId="FollowedHyperlink">
    <w:name w:val="FollowedHyperlink"/>
    <w:basedOn w:val="DefaultParagraphFont"/>
    <w:uiPriority w:val="99"/>
    <w:semiHidden/>
    <w:unhideWhenUsed/>
    <w:rsid w:val="00B327E2"/>
    <w:rPr>
      <w:color w:val="954F72" w:themeColor="followedHyperlink"/>
      <w:u w:val="single"/>
    </w:rPr>
  </w:style>
  <w:style w:type="character" w:styleId="SubtleEmphasis">
    <w:name w:val="Subtle Emphasis"/>
    <w:basedOn w:val="DefaultParagraphFont"/>
    <w:uiPriority w:val="19"/>
    <w:qFormat/>
    <w:rsid w:val="00F90DCD"/>
    <w:rPr>
      <w:i/>
      <w:iCs/>
      <w:color w:val="404040" w:themeColor="text1" w:themeTint="BF"/>
    </w:rPr>
  </w:style>
  <w:style w:type="character" w:styleId="SubtleReference">
    <w:name w:val="Subtle Reference"/>
    <w:basedOn w:val="DefaultParagraphFont"/>
    <w:uiPriority w:val="31"/>
    <w:qFormat/>
    <w:rsid w:val="00F90DCD"/>
    <w:rPr>
      <w:smallCaps/>
      <w:color w:val="5A5A5A" w:themeColor="text1" w:themeTint="A5"/>
    </w:rPr>
  </w:style>
  <w:style w:type="paragraph" w:styleId="HTMLPreformatted">
    <w:name w:val="HTML Preformatted"/>
    <w:basedOn w:val="Normal"/>
    <w:link w:val="HTMLPreformattedChar"/>
    <w:uiPriority w:val="99"/>
    <w:semiHidden/>
    <w:unhideWhenUsed/>
    <w:rsid w:val="00BF0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F0588"/>
    <w:rPr>
      <w:rFonts w:ascii="Courier New" w:eastAsia="Times New Roman" w:hAnsi="Courier New" w:cs="Courier New"/>
      <w:sz w:val="20"/>
      <w:szCs w:val="20"/>
    </w:rPr>
  </w:style>
  <w:style w:type="table" w:styleId="TableGrid">
    <w:name w:val="Table Grid"/>
    <w:basedOn w:val="TableNormal"/>
    <w:uiPriority w:val="39"/>
    <w:rsid w:val="009A21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F5C32"/>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7536DE"/>
    <w:rPr>
      <w:sz w:val="16"/>
      <w:szCs w:val="16"/>
    </w:rPr>
  </w:style>
  <w:style w:type="paragraph" w:styleId="CommentText">
    <w:name w:val="annotation text"/>
    <w:basedOn w:val="Normal"/>
    <w:link w:val="CommentTextChar"/>
    <w:uiPriority w:val="99"/>
    <w:semiHidden/>
    <w:unhideWhenUsed/>
    <w:rsid w:val="007536DE"/>
    <w:pPr>
      <w:spacing w:line="240" w:lineRule="auto"/>
    </w:pPr>
    <w:rPr>
      <w:sz w:val="20"/>
      <w:szCs w:val="20"/>
    </w:rPr>
  </w:style>
  <w:style w:type="character" w:customStyle="1" w:styleId="CommentTextChar">
    <w:name w:val="Comment Text Char"/>
    <w:basedOn w:val="DefaultParagraphFont"/>
    <w:link w:val="CommentText"/>
    <w:uiPriority w:val="99"/>
    <w:semiHidden/>
    <w:rsid w:val="007536DE"/>
    <w:rPr>
      <w:sz w:val="20"/>
      <w:szCs w:val="20"/>
    </w:rPr>
  </w:style>
  <w:style w:type="paragraph" w:styleId="BalloonText">
    <w:name w:val="Balloon Text"/>
    <w:basedOn w:val="Normal"/>
    <w:link w:val="BalloonTextChar"/>
    <w:uiPriority w:val="99"/>
    <w:semiHidden/>
    <w:unhideWhenUsed/>
    <w:rsid w:val="007536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36D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179934">
      <w:bodyDiv w:val="1"/>
      <w:marLeft w:val="0"/>
      <w:marRight w:val="0"/>
      <w:marTop w:val="0"/>
      <w:marBottom w:val="0"/>
      <w:divBdr>
        <w:top w:val="none" w:sz="0" w:space="0" w:color="auto"/>
        <w:left w:val="none" w:sz="0" w:space="0" w:color="auto"/>
        <w:bottom w:val="none" w:sz="0" w:space="0" w:color="auto"/>
        <w:right w:val="none" w:sz="0" w:space="0" w:color="auto"/>
      </w:divBdr>
    </w:div>
    <w:div w:id="416485133">
      <w:bodyDiv w:val="1"/>
      <w:marLeft w:val="0"/>
      <w:marRight w:val="0"/>
      <w:marTop w:val="0"/>
      <w:marBottom w:val="0"/>
      <w:divBdr>
        <w:top w:val="none" w:sz="0" w:space="0" w:color="auto"/>
        <w:left w:val="none" w:sz="0" w:space="0" w:color="auto"/>
        <w:bottom w:val="none" w:sz="0" w:space="0" w:color="auto"/>
        <w:right w:val="none" w:sz="0" w:space="0" w:color="auto"/>
      </w:divBdr>
    </w:div>
    <w:div w:id="1053506162">
      <w:bodyDiv w:val="1"/>
      <w:marLeft w:val="0"/>
      <w:marRight w:val="0"/>
      <w:marTop w:val="0"/>
      <w:marBottom w:val="0"/>
      <w:divBdr>
        <w:top w:val="none" w:sz="0" w:space="0" w:color="auto"/>
        <w:left w:val="none" w:sz="0" w:space="0" w:color="auto"/>
        <w:bottom w:val="none" w:sz="0" w:space="0" w:color="auto"/>
        <w:right w:val="none" w:sz="0" w:space="0" w:color="auto"/>
      </w:divBdr>
    </w:div>
    <w:div w:id="1140145754">
      <w:bodyDiv w:val="1"/>
      <w:marLeft w:val="0"/>
      <w:marRight w:val="0"/>
      <w:marTop w:val="0"/>
      <w:marBottom w:val="0"/>
      <w:divBdr>
        <w:top w:val="none" w:sz="0" w:space="0" w:color="auto"/>
        <w:left w:val="none" w:sz="0" w:space="0" w:color="auto"/>
        <w:bottom w:val="none" w:sz="0" w:space="0" w:color="auto"/>
        <w:right w:val="none" w:sz="0" w:space="0" w:color="auto"/>
      </w:divBdr>
    </w:div>
    <w:div w:id="1411194603">
      <w:bodyDiv w:val="1"/>
      <w:marLeft w:val="0"/>
      <w:marRight w:val="0"/>
      <w:marTop w:val="0"/>
      <w:marBottom w:val="0"/>
      <w:divBdr>
        <w:top w:val="none" w:sz="0" w:space="0" w:color="auto"/>
        <w:left w:val="none" w:sz="0" w:space="0" w:color="auto"/>
        <w:bottom w:val="none" w:sz="0" w:space="0" w:color="auto"/>
        <w:right w:val="none" w:sz="0" w:space="0" w:color="auto"/>
      </w:divBdr>
    </w:div>
    <w:div w:id="1572537990">
      <w:bodyDiv w:val="1"/>
      <w:marLeft w:val="0"/>
      <w:marRight w:val="0"/>
      <w:marTop w:val="0"/>
      <w:marBottom w:val="0"/>
      <w:divBdr>
        <w:top w:val="none" w:sz="0" w:space="0" w:color="auto"/>
        <w:left w:val="none" w:sz="0" w:space="0" w:color="auto"/>
        <w:bottom w:val="none" w:sz="0" w:space="0" w:color="auto"/>
        <w:right w:val="none" w:sz="0" w:space="0" w:color="auto"/>
      </w:divBdr>
    </w:div>
    <w:div w:id="1769539727">
      <w:bodyDiv w:val="1"/>
      <w:marLeft w:val="0"/>
      <w:marRight w:val="0"/>
      <w:marTop w:val="0"/>
      <w:marBottom w:val="0"/>
      <w:divBdr>
        <w:top w:val="none" w:sz="0" w:space="0" w:color="auto"/>
        <w:left w:val="none" w:sz="0" w:space="0" w:color="auto"/>
        <w:bottom w:val="none" w:sz="0" w:space="0" w:color="auto"/>
        <w:right w:val="none" w:sz="0" w:space="0" w:color="auto"/>
      </w:divBdr>
    </w:div>
    <w:div w:id="1822383867">
      <w:bodyDiv w:val="1"/>
      <w:marLeft w:val="0"/>
      <w:marRight w:val="0"/>
      <w:marTop w:val="0"/>
      <w:marBottom w:val="0"/>
      <w:divBdr>
        <w:top w:val="none" w:sz="0" w:space="0" w:color="auto"/>
        <w:left w:val="none" w:sz="0" w:space="0" w:color="auto"/>
        <w:bottom w:val="none" w:sz="0" w:space="0" w:color="auto"/>
        <w:right w:val="none" w:sz="0" w:space="0" w:color="auto"/>
      </w:divBdr>
    </w:div>
    <w:div w:id="1833519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rreb.ca/"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https://geocoder.readthedocs.io/index.html"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cid:ii_kljp6ogh0" TargetMode="External"/><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hyperlink" Target="https://en.wikipedia.org/wiki/List_of_postal_codes_of_Canada:_M"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hyperlink" Target="https://open.toronto.ca/" TargetMode="External"/><Relationship Id="rId14" Type="http://schemas.openxmlformats.org/officeDocument/2006/relationships/hyperlink" Target="https://trreb.ca/index.php/market-news/mls-home-price-index"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hyperlink" Target="https://www.kaggle.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3612</TotalTime>
  <Pages>26</Pages>
  <Words>2971</Words>
  <Characters>16936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Hong Kong Disneyland</Company>
  <LinksUpToDate>false</LinksUpToDate>
  <CharactersWithSpaces>19868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Leung, Kate</dc:creator>
  <cp:keywords/>
  <dc:description/>
  <cp:lastModifiedBy>Leung, Kate</cp:lastModifiedBy>
  <cp:revision>73</cp:revision>
  <cp:lastPrinted>2021-02-24T15:27:00Z</cp:lastPrinted>
  <dcterms:created xsi:type="dcterms:W3CDTF">2021-02-22T01:44:00Z</dcterms:created>
  <dcterms:modified xsi:type="dcterms:W3CDTF">2021-02-24T17:31:00Z</dcterms:modified>
</cp:coreProperties>
</file>